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95" w:rsidRDefault="0077419A" w:rsidP="005145C8">
      <w:pPr>
        <w:jc w:val="center"/>
        <w:rPr>
          <w:rFonts w:ascii="Georgia" w:hAnsi="Georgia"/>
          <w:b/>
          <w:sz w:val="28"/>
          <w:szCs w:val="28"/>
        </w:rPr>
      </w:pPr>
      <w:r>
        <w:rPr>
          <w:rFonts w:ascii="Georgia" w:hAnsi="Georgia"/>
          <w:b/>
          <w:sz w:val="28"/>
          <w:szCs w:val="28"/>
        </w:rPr>
        <w:t xml:space="preserve"> ПЕРЕЧЕНЬ </w:t>
      </w:r>
      <w:r w:rsidR="00CE6AB4">
        <w:rPr>
          <w:rFonts w:ascii="Georgia" w:hAnsi="Georgia"/>
          <w:b/>
          <w:sz w:val="28"/>
          <w:szCs w:val="28"/>
        </w:rPr>
        <w:t xml:space="preserve"> </w:t>
      </w:r>
    </w:p>
    <w:p w:rsidR="005145C8" w:rsidRDefault="00413220" w:rsidP="005145C8">
      <w:pPr>
        <w:jc w:val="center"/>
        <w:rPr>
          <w:rFonts w:ascii="Georgia" w:hAnsi="Georgia"/>
          <w:b/>
          <w:sz w:val="28"/>
          <w:szCs w:val="28"/>
        </w:rPr>
      </w:pPr>
      <w:r>
        <w:rPr>
          <w:rFonts w:ascii="Georgia" w:hAnsi="Georgia"/>
          <w:b/>
          <w:sz w:val="28"/>
          <w:szCs w:val="28"/>
        </w:rPr>
        <w:t>в</w:t>
      </w:r>
      <w:r w:rsidR="00CE6AB4">
        <w:rPr>
          <w:rFonts w:ascii="Georgia" w:hAnsi="Georgia"/>
          <w:b/>
          <w:sz w:val="28"/>
          <w:szCs w:val="28"/>
        </w:rPr>
        <w:t>опросов, поступивших при подготовке и проведении  общественных</w:t>
      </w:r>
      <w:r>
        <w:rPr>
          <w:rFonts w:ascii="Georgia" w:hAnsi="Georgia"/>
          <w:b/>
          <w:sz w:val="28"/>
          <w:szCs w:val="28"/>
        </w:rPr>
        <w:t xml:space="preserve"> обсуждений </w:t>
      </w:r>
      <w:r w:rsidR="005145C8">
        <w:rPr>
          <w:rFonts w:ascii="Georgia" w:hAnsi="Georgia"/>
          <w:b/>
          <w:sz w:val="28"/>
          <w:szCs w:val="28"/>
        </w:rPr>
        <w:t>правоприменительной практики при осуществлении Департаментом Росприроднадзора по Северо-Западному федеральному округу мероприятий по контролю (надзору), государственной экологической экспертизы и разрешительной деятельности</w:t>
      </w:r>
    </w:p>
    <w:p w:rsidR="00CD00AA" w:rsidRPr="005145C8" w:rsidRDefault="00CD00AA" w:rsidP="005145C8">
      <w:pPr>
        <w:jc w:val="center"/>
        <w:rPr>
          <w:rFonts w:ascii="Georgia" w:hAnsi="Georgia"/>
          <w:sz w:val="28"/>
          <w:szCs w:val="28"/>
        </w:rPr>
      </w:pPr>
      <w:r>
        <w:rPr>
          <w:rFonts w:ascii="Georgia" w:hAnsi="Georgia"/>
          <w:b/>
          <w:sz w:val="28"/>
          <w:szCs w:val="28"/>
        </w:rPr>
        <w:t>25.03.2019</w:t>
      </w:r>
    </w:p>
    <w:tbl>
      <w:tblPr>
        <w:tblStyle w:val="a3"/>
        <w:tblW w:w="9455" w:type="dxa"/>
        <w:tblLayout w:type="fixed"/>
        <w:tblLook w:val="04A0" w:firstRow="1" w:lastRow="0" w:firstColumn="1" w:lastColumn="0" w:noHBand="0" w:noVBand="1"/>
      </w:tblPr>
      <w:tblGrid>
        <w:gridCol w:w="534"/>
        <w:gridCol w:w="3162"/>
        <w:gridCol w:w="1683"/>
        <w:gridCol w:w="4076"/>
      </w:tblGrid>
      <w:tr w:rsidR="002E482B" w:rsidRPr="00745B7C" w:rsidTr="00745B7C">
        <w:tc>
          <w:tcPr>
            <w:tcW w:w="534" w:type="dxa"/>
            <w:shd w:val="clear" w:color="auto" w:fill="auto"/>
          </w:tcPr>
          <w:p w:rsidR="002E482B" w:rsidRPr="00745B7C" w:rsidRDefault="002E482B" w:rsidP="005145C8">
            <w:pPr>
              <w:jc w:val="center"/>
              <w:rPr>
                <w:rFonts w:ascii="Times New Roman" w:hAnsi="Times New Roman" w:cs="Times New Roman"/>
                <w:sz w:val="18"/>
                <w:szCs w:val="18"/>
              </w:rPr>
            </w:pPr>
            <w:r w:rsidRPr="00745B7C">
              <w:rPr>
                <w:rFonts w:ascii="Times New Roman" w:hAnsi="Times New Roman" w:cs="Times New Roman"/>
                <w:sz w:val="18"/>
                <w:szCs w:val="18"/>
              </w:rPr>
              <w:t xml:space="preserve">№ </w:t>
            </w:r>
            <w:proofErr w:type="gramStart"/>
            <w:r w:rsidRPr="00745B7C">
              <w:rPr>
                <w:rFonts w:ascii="Times New Roman" w:hAnsi="Times New Roman" w:cs="Times New Roman"/>
                <w:sz w:val="18"/>
                <w:szCs w:val="18"/>
              </w:rPr>
              <w:t>п</w:t>
            </w:r>
            <w:proofErr w:type="gramEnd"/>
            <w:r w:rsidRPr="00745B7C">
              <w:rPr>
                <w:rFonts w:ascii="Times New Roman" w:hAnsi="Times New Roman" w:cs="Times New Roman"/>
                <w:sz w:val="18"/>
                <w:szCs w:val="18"/>
              </w:rPr>
              <w:t>/п</w:t>
            </w:r>
          </w:p>
        </w:tc>
        <w:tc>
          <w:tcPr>
            <w:tcW w:w="3162" w:type="dxa"/>
            <w:shd w:val="clear" w:color="auto" w:fill="auto"/>
          </w:tcPr>
          <w:p w:rsidR="002E482B" w:rsidRPr="00745B7C" w:rsidRDefault="002E482B" w:rsidP="00745B7C">
            <w:pPr>
              <w:ind w:firstLine="175"/>
              <w:jc w:val="center"/>
              <w:rPr>
                <w:rFonts w:ascii="Times New Roman" w:hAnsi="Times New Roman" w:cs="Times New Roman"/>
                <w:sz w:val="18"/>
                <w:szCs w:val="18"/>
              </w:rPr>
            </w:pPr>
            <w:r w:rsidRPr="00745B7C">
              <w:rPr>
                <w:rFonts w:ascii="Times New Roman" w:hAnsi="Times New Roman" w:cs="Times New Roman"/>
                <w:sz w:val="18"/>
                <w:szCs w:val="18"/>
              </w:rPr>
              <w:t xml:space="preserve">В О </w:t>
            </w:r>
            <w:proofErr w:type="gramStart"/>
            <w:r w:rsidRPr="00745B7C">
              <w:rPr>
                <w:rFonts w:ascii="Times New Roman" w:hAnsi="Times New Roman" w:cs="Times New Roman"/>
                <w:sz w:val="18"/>
                <w:szCs w:val="18"/>
              </w:rPr>
              <w:t>П</w:t>
            </w:r>
            <w:proofErr w:type="gramEnd"/>
            <w:r w:rsidRPr="00745B7C">
              <w:rPr>
                <w:rFonts w:ascii="Times New Roman" w:hAnsi="Times New Roman" w:cs="Times New Roman"/>
                <w:sz w:val="18"/>
                <w:szCs w:val="18"/>
              </w:rPr>
              <w:t xml:space="preserve"> Р О С</w:t>
            </w:r>
          </w:p>
        </w:tc>
        <w:tc>
          <w:tcPr>
            <w:tcW w:w="1683" w:type="dxa"/>
            <w:shd w:val="clear" w:color="auto" w:fill="auto"/>
          </w:tcPr>
          <w:p w:rsidR="002E482B" w:rsidRPr="00745B7C" w:rsidRDefault="002E482B" w:rsidP="005145C8">
            <w:pPr>
              <w:jc w:val="center"/>
              <w:rPr>
                <w:rFonts w:ascii="Times New Roman" w:hAnsi="Times New Roman" w:cs="Times New Roman"/>
                <w:sz w:val="18"/>
                <w:szCs w:val="18"/>
              </w:rPr>
            </w:pPr>
            <w:r w:rsidRPr="00745B7C">
              <w:rPr>
                <w:rFonts w:ascii="Times New Roman" w:hAnsi="Times New Roman" w:cs="Times New Roman"/>
                <w:sz w:val="18"/>
                <w:szCs w:val="18"/>
              </w:rPr>
              <w:t>Сфера деятельности организации</w:t>
            </w:r>
          </w:p>
        </w:tc>
        <w:tc>
          <w:tcPr>
            <w:tcW w:w="4076" w:type="dxa"/>
            <w:shd w:val="clear" w:color="auto" w:fill="auto"/>
          </w:tcPr>
          <w:p w:rsidR="002E482B" w:rsidRPr="00745B7C" w:rsidRDefault="002E482B" w:rsidP="00745B7C">
            <w:pPr>
              <w:ind w:firstLine="433"/>
              <w:jc w:val="center"/>
              <w:rPr>
                <w:rFonts w:ascii="Times New Roman" w:hAnsi="Times New Roman" w:cs="Times New Roman"/>
                <w:sz w:val="18"/>
                <w:szCs w:val="18"/>
              </w:rPr>
            </w:pPr>
            <w:r w:rsidRPr="00745B7C">
              <w:rPr>
                <w:rFonts w:ascii="Times New Roman" w:hAnsi="Times New Roman" w:cs="Times New Roman"/>
                <w:sz w:val="18"/>
                <w:szCs w:val="18"/>
              </w:rPr>
              <w:t>Ответы</w:t>
            </w:r>
          </w:p>
        </w:tc>
      </w:tr>
      <w:tr w:rsidR="002E482B" w:rsidRPr="00745B7C" w:rsidTr="00745B7C">
        <w:trPr>
          <w:trHeight w:val="2136"/>
        </w:trPr>
        <w:tc>
          <w:tcPr>
            <w:tcW w:w="534" w:type="dxa"/>
            <w:shd w:val="clear" w:color="auto" w:fill="auto"/>
          </w:tcPr>
          <w:p w:rsidR="002E482B" w:rsidRPr="00745B7C" w:rsidRDefault="002E482B" w:rsidP="005145C8">
            <w:pPr>
              <w:jc w:val="center"/>
              <w:rPr>
                <w:rFonts w:ascii="Times New Roman" w:hAnsi="Times New Roman" w:cs="Times New Roman"/>
                <w:sz w:val="18"/>
                <w:szCs w:val="18"/>
              </w:rPr>
            </w:pPr>
            <w:r w:rsidRPr="00745B7C">
              <w:rPr>
                <w:rFonts w:ascii="Times New Roman" w:hAnsi="Times New Roman" w:cs="Times New Roman"/>
                <w:sz w:val="18"/>
                <w:szCs w:val="18"/>
              </w:rPr>
              <w:t>1.</w:t>
            </w:r>
          </w:p>
        </w:tc>
        <w:tc>
          <w:tcPr>
            <w:tcW w:w="3162" w:type="dxa"/>
            <w:shd w:val="clear" w:color="auto" w:fill="auto"/>
          </w:tcPr>
          <w:p w:rsidR="00C75F08" w:rsidRPr="00745B7C" w:rsidRDefault="00CD00AA"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 xml:space="preserve">    </w:t>
            </w:r>
            <w:r w:rsidR="005244BC" w:rsidRPr="00745B7C">
              <w:rPr>
                <w:rFonts w:ascii="Times New Roman" w:hAnsi="Times New Roman" w:cs="Times New Roman"/>
                <w:sz w:val="18"/>
                <w:szCs w:val="18"/>
              </w:rPr>
              <w:t>Подходит ли объе</w:t>
            </w:r>
            <w:proofErr w:type="gramStart"/>
            <w:r w:rsidR="005244BC" w:rsidRPr="00745B7C">
              <w:rPr>
                <w:rFonts w:ascii="Times New Roman" w:hAnsi="Times New Roman" w:cs="Times New Roman"/>
                <w:sz w:val="18"/>
                <w:szCs w:val="18"/>
              </w:rPr>
              <w:t>кт стр</w:t>
            </w:r>
            <w:proofErr w:type="gramEnd"/>
            <w:r w:rsidR="005244BC" w:rsidRPr="00745B7C">
              <w:rPr>
                <w:rFonts w:ascii="Times New Roman" w:hAnsi="Times New Roman" w:cs="Times New Roman"/>
                <w:sz w:val="18"/>
                <w:szCs w:val="18"/>
              </w:rPr>
              <w:t>оительства под понятие объекта НВОС в терминологии ст. 1 7-ФЗ? Возможна ли постановка объектов строительства на учет как объектов НВОС? Если да, то к какой категории (III или IV)</w:t>
            </w:r>
          </w:p>
        </w:tc>
        <w:tc>
          <w:tcPr>
            <w:tcW w:w="1683" w:type="dxa"/>
            <w:shd w:val="clear" w:color="auto" w:fill="auto"/>
          </w:tcPr>
          <w:p w:rsidR="002E482B" w:rsidRPr="00745B7C" w:rsidRDefault="006F22AA" w:rsidP="001258E7">
            <w:pPr>
              <w:jc w:val="center"/>
              <w:rPr>
                <w:rFonts w:ascii="Times New Roman" w:hAnsi="Times New Roman" w:cs="Times New Roman"/>
                <w:sz w:val="18"/>
                <w:szCs w:val="18"/>
              </w:rPr>
            </w:pPr>
            <w:r w:rsidRPr="00745B7C">
              <w:rPr>
                <w:rFonts w:ascii="Times New Roman" w:hAnsi="Times New Roman" w:cs="Times New Roman"/>
                <w:sz w:val="18"/>
                <w:szCs w:val="18"/>
              </w:rPr>
              <w:t>Государственное регулирование</w:t>
            </w:r>
            <w:r w:rsidR="00CD00AA" w:rsidRPr="00745B7C">
              <w:rPr>
                <w:rFonts w:ascii="Times New Roman" w:hAnsi="Times New Roman" w:cs="Times New Roman"/>
                <w:sz w:val="18"/>
                <w:szCs w:val="18"/>
              </w:rPr>
              <w:t xml:space="preserve"> </w:t>
            </w:r>
            <w:r w:rsidR="001258E7" w:rsidRPr="00745B7C">
              <w:rPr>
                <w:rFonts w:ascii="Times New Roman" w:hAnsi="Times New Roman" w:cs="Times New Roman"/>
                <w:sz w:val="18"/>
                <w:szCs w:val="18"/>
              </w:rPr>
              <w:t xml:space="preserve"> </w:t>
            </w:r>
            <w:r w:rsidR="00C75F08" w:rsidRPr="00745B7C">
              <w:rPr>
                <w:rFonts w:ascii="Times New Roman" w:hAnsi="Times New Roman" w:cs="Times New Roman"/>
                <w:sz w:val="18"/>
                <w:szCs w:val="18"/>
              </w:rPr>
              <w:t xml:space="preserve"> </w:t>
            </w:r>
            <w:r w:rsidR="00A92EDE" w:rsidRPr="00745B7C">
              <w:rPr>
                <w:rFonts w:ascii="Times New Roman" w:hAnsi="Times New Roman" w:cs="Times New Roman"/>
                <w:sz w:val="18"/>
                <w:szCs w:val="18"/>
              </w:rPr>
              <w:t xml:space="preserve"> </w:t>
            </w:r>
            <w:r w:rsidR="00C75F08" w:rsidRPr="00745B7C">
              <w:rPr>
                <w:rFonts w:ascii="Times New Roman" w:hAnsi="Times New Roman" w:cs="Times New Roman"/>
                <w:sz w:val="18"/>
                <w:szCs w:val="18"/>
              </w:rPr>
              <w:t xml:space="preserve"> </w:t>
            </w:r>
            <w:r w:rsidR="00A92EDE" w:rsidRPr="00745B7C">
              <w:rPr>
                <w:rFonts w:ascii="Times New Roman" w:hAnsi="Times New Roman" w:cs="Times New Roman"/>
                <w:sz w:val="18"/>
                <w:szCs w:val="18"/>
              </w:rPr>
              <w:t xml:space="preserve"> </w:t>
            </w:r>
          </w:p>
        </w:tc>
        <w:tc>
          <w:tcPr>
            <w:tcW w:w="4076" w:type="dxa"/>
            <w:shd w:val="clear" w:color="auto" w:fill="auto"/>
          </w:tcPr>
          <w:p w:rsidR="002E482B" w:rsidRPr="00745B7C" w:rsidRDefault="00C75F08" w:rsidP="00745B7C">
            <w:pPr>
              <w:pStyle w:val="a8"/>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 </w:t>
            </w:r>
          </w:p>
          <w:p w:rsidR="00C75F08" w:rsidRPr="00745B7C" w:rsidRDefault="00CD00AA" w:rsidP="00745B7C">
            <w:pPr>
              <w:pStyle w:val="a8"/>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 </w:t>
            </w:r>
          </w:p>
          <w:p w:rsidR="00C75F08" w:rsidRPr="00745B7C" w:rsidRDefault="006F22AA" w:rsidP="00745B7C">
            <w:pPr>
              <w:pStyle w:val="a8"/>
              <w:ind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В соответствии с п. 2 ст. 69.2 Федерального закона от 10.01.2002 N 7-ФЗ (ред. от 29.07.2018) "Об охране окружающей среды"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roofErr w:type="gramEnd"/>
            <w:r w:rsidRPr="00745B7C">
              <w:rPr>
                <w:rFonts w:ascii="Times New Roman" w:hAnsi="Times New Roman" w:cs="Times New Roman"/>
                <w:sz w:val="18"/>
                <w:szCs w:val="18"/>
              </w:rPr>
              <w:t xml:space="preserve">. Таким образом, действующим законодательством не предусмотрена постановка на государственный учет строящихся объектов. Данная позиция так же изложена в рекомендациях на официальном сайте </w:t>
            </w:r>
            <w:proofErr w:type="spellStart"/>
            <w:r w:rsidRPr="00745B7C">
              <w:rPr>
                <w:rFonts w:ascii="Times New Roman" w:hAnsi="Times New Roman" w:cs="Times New Roman"/>
                <w:sz w:val="18"/>
                <w:szCs w:val="18"/>
              </w:rPr>
              <w:t>Росприроднадзора</w:t>
            </w:r>
            <w:proofErr w:type="spellEnd"/>
            <w:r w:rsidRPr="00745B7C">
              <w:rPr>
                <w:rFonts w:ascii="Times New Roman" w:hAnsi="Times New Roman" w:cs="Times New Roman"/>
                <w:sz w:val="18"/>
                <w:szCs w:val="18"/>
              </w:rPr>
              <w:t xml:space="preserve"> по адресу rpn.gov.ru.</w:t>
            </w:r>
          </w:p>
          <w:p w:rsidR="00FC70F6" w:rsidRPr="00745B7C" w:rsidRDefault="00FC70F6" w:rsidP="00745B7C">
            <w:pPr>
              <w:pStyle w:val="a8"/>
              <w:ind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Кроме того, сообщаем, что с запланированными изменениями в отношении критериев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28 сентября 2015 г. № 1029, вы можете ознакомиться в сети Интернет по адресу: https://regulation.gov.ru/p/84666</w:t>
            </w:r>
            <w:proofErr w:type="gramEnd"/>
          </w:p>
          <w:p w:rsidR="00C75F08" w:rsidRPr="00745B7C" w:rsidRDefault="00C75F08" w:rsidP="00745B7C">
            <w:pPr>
              <w:pStyle w:val="a8"/>
              <w:ind w:firstLine="433"/>
              <w:jc w:val="both"/>
              <w:rPr>
                <w:rFonts w:ascii="Times New Roman" w:hAnsi="Times New Roman" w:cs="Times New Roman"/>
                <w:sz w:val="18"/>
                <w:szCs w:val="18"/>
              </w:rPr>
            </w:pPr>
          </w:p>
          <w:p w:rsidR="00C75F08" w:rsidRPr="00745B7C" w:rsidRDefault="00C75F08" w:rsidP="00745B7C">
            <w:pPr>
              <w:pStyle w:val="a8"/>
              <w:ind w:firstLine="433"/>
              <w:jc w:val="both"/>
              <w:rPr>
                <w:rFonts w:ascii="Times New Roman" w:hAnsi="Times New Roman" w:cs="Times New Roman"/>
                <w:sz w:val="18"/>
                <w:szCs w:val="18"/>
              </w:rPr>
            </w:pPr>
          </w:p>
          <w:p w:rsidR="00C75F08" w:rsidRPr="00745B7C" w:rsidRDefault="00C75F08" w:rsidP="00745B7C">
            <w:pPr>
              <w:pStyle w:val="a8"/>
              <w:ind w:firstLine="433"/>
              <w:jc w:val="both"/>
              <w:rPr>
                <w:rFonts w:ascii="Times New Roman" w:hAnsi="Times New Roman" w:cs="Times New Roman"/>
                <w:sz w:val="18"/>
                <w:szCs w:val="18"/>
              </w:rPr>
            </w:pPr>
          </w:p>
          <w:p w:rsidR="00C75F08" w:rsidRPr="00745B7C" w:rsidRDefault="00C75F08" w:rsidP="00745B7C">
            <w:pPr>
              <w:pStyle w:val="a8"/>
              <w:ind w:firstLine="433"/>
              <w:jc w:val="both"/>
              <w:rPr>
                <w:rFonts w:ascii="Times New Roman" w:hAnsi="Times New Roman" w:cs="Times New Roman"/>
                <w:sz w:val="18"/>
                <w:szCs w:val="18"/>
              </w:rPr>
            </w:pPr>
          </w:p>
          <w:p w:rsidR="00C75F08" w:rsidRPr="00745B7C" w:rsidRDefault="00C75F08" w:rsidP="00745B7C">
            <w:pPr>
              <w:pStyle w:val="a8"/>
              <w:ind w:firstLine="433"/>
              <w:jc w:val="both"/>
              <w:rPr>
                <w:rFonts w:ascii="Times New Roman" w:hAnsi="Times New Roman" w:cs="Times New Roman"/>
                <w:sz w:val="18"/>
                <w:szCs w:val="18"/>
              </w:rPr>
            </w:pPr>
          </w:p>
          <w:p w:rsidR="00C75F08" w:rsidRPr="00745B7C" w:rsidRDefault="00CD00AA" w:rsidP="00745B7C">
            <w:pPr>
              <w:pStyle w:val="a8"/>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 </w:t>
            </w:r>
          </w:p>
          <w:p w:rsidR="00C75F08" w:rsidRPr="00745B7C" w:rsidRDefault="00C75F08" w:rsidP="00745B7C">
            <w:pPr>
              <w:pStyle w:val="a8"/>
              <w:ind w:firstLine="433"/>
              <w:jc w:val="both"/>
              <w:rPr>
                <w:rFonts w:ascii="Times New Roman" w:hAnsi="Times New Roman" w:cs="Times New Roman"/>
                <w:sz w:val="18"/>
                <w:szCs w:val="18"/>
              </w:rPr>
            </w:pPr>
          </w:p>
        </w:tc>
      </w:tr>
      <w:tr w:rsidR="002E482B" w:rsidRPr="00745B7C" w:rsidTr="00745B7C">
        <w:tc>
          <w:tcPr>
            <w:tcW w:w="534" w:type="dxa"/>
            <w:shd w:val="clear" w:color="auto" w:fill="auto"/>
          </w:tcPr>
          <w:p w:rsidR="00A62EE2" w:rsidRPr="00745B7C" w:rsidRDefault="00A62EE2" w:rsidP="005145C8">
            <w:pPr>
              <w:jc w:val="center"/>
              <w:rPr>
                <w:rFonts w:ascii="Times New Roman" w:hAnsi="Times New Roman" w:cs="Times New Roman"/>
                <w:sz w:val="18"/>
                <w:szCs w:val="18"/>
              </w:rPr>
            </w:pPr>
          </w:p>
          <w:p w:rsidR="00A62EE2" w:rsidRPr="00745B7C" w:rsidRDefault="00A62EE2" w:rsidP="005145C8">
            <w:pPr>
              <w:jc w:val="center"/>
              <w:rPr>
                <w:rFonts w:ascii="Times New Roman" w:hAnsi="Times New Roman" w:cs="Times New Roman"/>
                <w:sz w:val="18"/>
                <w:szCs w:val="18"/>
              </w:rPr>
            </w:pPr>
          </w:p>
          <w:p w:rsidR="002E482B" w:rsidRPr="00745B7C" w:rsidRDefault="002E482B" w:rsidP="005145C8">
            <w:pPr>
              <w:jc w:val="center"/>
              <w:rPr>
                <w:rFonts w:ascii="Times New Roman" w:hAnsi="Times New Roman" w:cs="Times New Roman"/>
                <w:sz w:val="18"/>
                <w:szCs w:val="18"/>
              </w:rPr>
            </w:pPr>
            <w:r w:rsidRPr="00745B7C">
              <w:rPr>
                <w:rFonts w:ascii="Times New Roman" w:hAnsi="Times New Roman" w:cs="Times New Roman"/>
                <w:sz w:val="18"/>
                <w:szCs w:val="18"/>
              </w:rPr>
              <w:t>2.</w:t>
            </w:r>
          </w:p>
        </w:tc>
        <w:tc>
          <w:tcPr>
            <w:tcW w:w="3162" w:type="dxa"/>
            <w:shd w:val="clear" w:color="auto" w:fill="auto"/>
          </w:tcPr>
          <w:p w:rsidR="00A62EE2" w:rsidRPr="00745B7C" w:rsidRDefault="00A62EE2" w:rsidP="00745B7C">
            <w:pPr>
              <w:ind w:firstLine="175"/>
              <w:rPr>
                <w:rFonts w:ascii="Times New Roman" w:hAnsi="Times New Roman" w:cs="Times New Roman"/>
                <w:sz w:val="18"/>
                <w:szCs w:val="18"/>
              </w:rPr>
            </w:pPr>
          </w:p>
          <w:p w:rsidR="00A62EE2" w:rsidRPr="00745B7C" w:rsidRDefault="00A62EE2" w:rsidP="00745B7C">
            <w:pPr>
              <w:ind w:firstLine="175"/>
              <w:rPr>
                <w:rFonts w:ascii="Times New Roman" w:hAnsi="Times New Roman" w:cs="Times New Roman"/>
                <w:sz w:val="18"/>
                <w:szCs w:val="18"/>
              </w:rPr>
            </w:pPr>
          </w:p>
          <w:p w:rsidR="006F22AA" w:rsidRPr="00745B7C" w:rsidRDefault="00CD00AA" w:rsidP="00745B7C">
            <w:pPr>
              <w:pStyle w:val="a4"/>
              <w:tabs>
                <w:tab w:val="left" w:pos="1134"/>
              </w:tabs>
              <w:ind w:left="0" w:firstLine="175"/>
              <w:jc w:val="both"/>
              <w:rPr>
                <w:rFonts w:ascii="Times New Roman" w:hAnsi="Times New Roman" w:cs="Times New Roman"/>
                <w:sz w:val="18"/>
                <w:szCs w:val="18"/>
              </w:rPr>
            </w:pPr>
            <w:r w:rsidRPr="00745B7C">
              <w:rPr>
                <w:rFonts w:ascii="Times New Roman" w:hAnsi="Times New Roman" w:cs="Times New Roman"/>
                <w:sz w:val="18"/>
                <w:szCs w:val="18"/>
              </w:rPr>
              <w:t xml:space="preserve"> </w:t>
            </w:r>
            <w:r w:rsidR="006F22AA" w:rsidRPr="00745B7C">
              <w:rPr>
                <w:rFonts w:ascii="Times New Roman" w:hAnsi="Times New Roman" w:cs="Times New Roman"/>
                <w:sz w:val="18"/>
                <w:szCs w:val="18"/>
              </w:rPr>
              <w:t xml:space="preserve">В каком </w:t>
            </w:r>
            <w:proofErr w:type="gramStart"/>
            <w:r w:rsidR="006F22AA" w:rsidRPr="00745B7C">
              <w:rPr>
                <w:rFonts w:ascii="Times New Roman" w:hAnsi="Times New Roman" w:cs="Times New Roman"/>
                <w:sz w:val="18"/>
                <w:szCs w:val="18"/>
              </w:rPr>
              <w:t>порядке</w:t>
            </w:r>
            <w:proofErr w:type="gramEnd"/>
            <w:r w:rsidR="006F22AA" w:rsidRPr="00745B7C">
              <w:rPr>
                <w:rFonts w:ascii="Times New Roman" w:hAnsi="Times New Roman" w:cs="Times New Roman"/>
                <w:sz w:val="18"/>
                <w:szCs w:val="18"/>
              </w:rPr>
              <w:t xml:space="preserve"> и </w:t>
            </w:r>
            <w:proofErr w:type="gramStart"/>
            <w:r w:rsidR="006F22AA" w:rsidRPr="00745B7C">
              <w:rPr>
                <w:rFonts w:ascii="Times New Roman" w:hAnsi="Times New Roman" w:cs="Times New Roman"/>
                <w:sz w:val="18"/>
                <w:szCs w:val="18"/>
              </w:rPr>
              <w:t>какие</w:t>
            </w:r>
            <w:proofErr w:type="gramEnd"/>
            <w:r w:rsidR="006F22AA" w:rsidRPr="00745B7C">
              <w:rPr>
                <w:rFonts w:ascii="Times New Roman" w:hAnsi="Times New Roman" w:cs="Times New Roman"/>
                <w:sz w:val="18"/>
                <w:szCs w:val="18"/>
              </w:rPr>
              <w:t xml:space="preserve"> документы (ПНООЛР, ПДВ, ПЭК) разрабатывать для объектов строительства в отсутствии категории? как вносить плату за НВОС?</w:t>
            </w:r>
          </w:p>
          <w:p w:rsidR="00773A73" w:rsidRPr="00745B7C" w:rsidRDefault="00773A73" w:rsidP="00745B7C">
            <w:pPr>
              <w:ind w:firstLine="175"/>
              <w:jc w:val="both"/>
              <w:rPr>
                <w:rFonts w:ascii="Times New Roman" w:hAnsi="Times New Roman" w:cs="Times New Roman"/>
                <w:sz w:val="18"/>
                <w:szCs w:val="18"/>
              </w:rPr>
            </w:pPr>
          </w:p>
          <w:p w:rsidR="00A92EDE" w:rsidRPr="00745B7C" w:rsidRDefault="00A92EDE" w:rsidP="00745B7C">
            <w:pPr>
              <w:ind w:firstLine="175"/>
              <w:jc w:val="both"/>
              <w:rPr>
                <w:rFonts w:ascii="Times New Roman" w:hAnsi="Times New Roman" w:cs="Times New Roman"/>
                <w:sz w:val="18"/>
                <w:szCs w:val="18"/>
              </w:rPr>
            </w:pPr>
          </w:p>
        </w:tc>
        <w:tc>
          <w:tcPr>
            <w:tcW w:w="1683" w:type="dxa"/>
            <w:shd w:val="clear" w:color="auto" w:fill="auto"/>
          </w:tcPr>
          <w:p w:rsidR="00A62EE2" w:rsidRPr="00745B7C" w:rsidRDefault="004F36FB" w:rsidP="00A33D5A">
            <w:pPr>
              <w:jc w:val="center"/>
              <w:rPr>
                <w:rFonts w:ascii="Times New Roman" w:hAnsi="Times New Roman" w:cs="Times New Roman"/>
                <w:sz w:val="18"/>
                <w:szCs w:val="18"/>
              </w:rPr>
            </w:pPr>
            <w:r w:rsidRPr="00745B7C">
              <w:rPr>
                <w:rFonts w:ascii="Times New Roman" w:hAnsi="Times New Roman" w:cs="Times New Roman"/>
                <w:sz w:val="18"/>
                <w:szCs w:val="18"/>
              </w:rPr>
              <w:t xml:space="preserve">Государственное регулирование      </w:t>
            </w:r>
          </w:p>
          <w:p w:rsidR="00A62EE2" w:rsidRPr="00745B7C" w:rsidRDefault="00A62EE2" w:rsidP="00A33D5A">
            <w:pPr>
              <w:jc w:val="center"/>
              <w:rPr>
                <w:rFonts w:ascii="Times New Roman" w:hAnsi="Times New Roman" w:cs="Times New Roman"/>
                <w:sz w:val="18"/>
                <w:szCs w:val="18"/>
              </w:rPr>
            </w:pPr>
          </w:p>
          <w:p w:rsidR="00773A73" w:rsidRPr="00745B7C" w:rsidRDefault="00CD00AA" w:rsidP="00A33D5A">
            <w:pPr>
              <w:jc w:val="center"/>
              <w:rPr>
                <w:rFonts w:ascii="Times New Roman" w:hAnsi="Times New Roman" w:cs="Times New Roman"/>
                <w:sz w:val="18"/>
                <w:szCs w:val="18"/>
              </w:rPr>
            </w:pPr>
            <w:r w:rsidRPr="00745B7C">
              <w:rPr>
                <w:rFonts w:ascii="Times New Roman" w:hAnsi="Times New Roman" w:cs="Times New Roman"/>
                <w:sz w:val="18"/>
                <w:szCs w:val="18"/>
              </w:rPr>
              <w:t xml:space="preserve"> </w:t>
            </w:r>
          </w:p>
        </w:tc>
        <w:tc>
          <w:tcPr>
            <w:tcW w:w="4076" w:type="dxa"/>
            <w:shd w:val="clear" w:color="auto" w:fill="auto"/>
          </w:tcPr>
          <w:p w:rsidR="002E482B" w:rsidRPr="00745B7C" w:rsidRDefault="0053384E"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 </w:t>
            </w:r>
            <w:r w:rsidR="00773A73" w:rsidRPr="00745B7C">
              <w:rPr>
                <w:rFonts w:ascii="Times New Roman" w:hAnsi="Times New Roman" w:cs="Times New Roman"/>
                <w:sz w:val="18"/>
                <w:szCs w:val="18"/>
              </w:rPr>
              <w:t xml:space="preserve"> </w:t>
            </w:r>
          </w:p>
          <w:p w:rsidR="00A62EE2" w:rsidRPr="00745B7C" w:rsidRDefault="00A62EE2" w:rsidP="00745B7C">
            <w:pPr>
              <w:ind w:firstLine="433"/>
              <w:jc w:val="both"/>
              <w:rPr>
                <w:rFonts w:ascii="Times New Roman" w:hAnsi="Times New Roman" w:cs="Times New Roman"/>
                <w:sz w:val="18"/>
                <w:szCs w:val="18"/>
              </w:rPr>
            </w:pPr>
          </w:p>
          <w:p w:rsidR="00773A73" w:rsidRPr="00745B7C" w:rsidRDefault="00CD00AA"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 </w:t>
            </w:r>
          </w:p>
          <w:p w:rsidR="00773A73" w:rsidRPr="00745B7C" w:rsidRDefault="00773A73" w:rsidP="00745B7C">
            <w:pPr>
              <w:ind w:firstLine="433"/>
              <w:jc w:val="both"/>
              <w:rPr>
                <w:rFonts w:ascii="Times New Roman" w:hAnsi="Times New Roman" w:cs="Times New Roman"/>
                <w:sz w:val="18"/>
                <w:szCs w:val="18"/>
                <w:u w:val="single"/>
              </w:rPr>
            </w:pPr>
          </w:p>
          <w:p w:rsidR="006F22AA" w:rsidRPr="00745B7C" w:rsidRDefault="006F22AA"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Плата за НВОС за период 2018 года рассчитывается с учетом разрешительных документов, полученных по законодательству РФ, действовавшему до 01.01.2019 года. </w:t>
            </w:r>
            <w:proofErr w:type="gramStart"/>
            <w:r w:rsidRPr="00745B7C">
              <w:rPr>
                <w:rFonts w:ascii="Times New Roman" w:hAnsi="Times New Roman" w:cs="Times New Roman"/>
                <w:sz w:val="18"/>
                <w:szCs w:val="18"/>
              </w:rPr>
              <w:t xml:space="preserve">Отдельными требованиями Федерального закона от 21.07.2014 N 219-ФЗ (ред. от 25.12.2018) "О внесении изменений в Федеральный закон "Об охране окружающей среды" и отдельные законодательные акты Российской Федерации", вступившими  в силу с 01.01.2019, введен новый принцип нормирования воздействия на окружающую среду, основанный на разделении </w:t>
            </w:r>
            <w:r w:rsidRPr="00745B7C">
              <w:rPr>
                <w:rFonts w:ascii="Times New Roman" w:hAnsi="Times New Roman" w:cs="Times New Roman"/>
                <w:sz w:val="18"/>
                <w:szCs w:val="18"/>
              </w:rPr>
              <w:lastRenderedPageBreak/>
              <w:t>объектов по категориям по степени негативного воздействия на окружающую среду.</w:t>
            </w:r>
            <w:proofErr w:type="gramEnd"/>
            <w:r w:rsidRPr="00745B7C">
              <w:rPr>
                <w:rFonts w:ascii="Times New Roman" w:hAnsi="Times New Roman" w:cs="Times New Roman"/>
                <w:sz w:val="18"/>
                <w:szCs w:val="18"/>
              </w:rPr>
              <w:t xml:space="preserve"> </w:t>
            </w:r>
            <w:proofErr w:type="gramStart"/>
            <w:r w:rsidRPr="00745B7C">
              <w:rPr>
                <w:rFonts w:ascii="Times New Roman" w:hAnsi="Times New Roman" w:cs="Times New Roman"/>
                <w:sz w:val="18"/>
                <w:szCs w:val="18"/>
              </w:rPr>
              <w:t>Вопросы о процедурах нормирования воздействия на окружающую среду и выдачи разрешительных документов для объектов, не относящихся к объектам НВОС, в настоящее время действующим природоохранным законодательством РФ не урегулированы, за исключением обязательности подачи отчетности об образовании, использовании, обезвреживании и размещении отходов (за исключением статистической отчетности) субъектами малого и среднего предпринимательства в 2019 году за отчетный период 2018 года.</w:t>
            </w:r>
            <w:proofErr w:type="gramEnd"/>
          </w:p>
          <w:p w:rsidR="00773A73" w:rsidRPr="00745B7C" w:rsidRDefault="006F22AA" w:rsidP="00745B7C">
            <w:pPr>
              <w:ind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В соответствии с разъяснениями, изложенными в письме Минприроды России от 15.01.2019 N 12-50/00178-ОГ "О предоставлении отчетности по отходам"</w:t>
            </w:r>
            <w:r w:rsidR="00A2215A">
              <w:rPr>
                <w:rFonts w:ascii="Times New Roman" w:hAnsi="Times New Roman" w:cs="Times New Roman"/>
                <w:sz w:val="18"/>
                <w:szCs w:val="18"/>
              </w:rPr>
              <w:t>,</w:t>
            </w:r>
            <w:r w:rsidRPr="00745B7C">
              <w:rPr>
                <w:rFonts w:ascii="Times New Roman" w:hAnsi="Times New Roman" w:cs="Times New Roman"/>
                <w:sz w:val="18"/>
                <w:szCs w:val="18"/>
              </w:rPr>
              <w:t xml:space="preserve"> субъекты малого и среднего предпринимательства по отчетности об образовании, использовании, обезвреживании, о размещении отходов за 2018 должны завершить отчетный период в соответствии с пунктами 7 и 8 статьи 18 Закона N 89-ФЗ в редакции до 01.01.2019.</w:t>
            </w:r>
            <w:proofErr w:type="gramEnd"/>
          </w:p>
          <w:p w:rsidR="00B0121E" w:rsidRPr="00745B7C" w:rsidRDefault="00B0121E"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Аналогично не урегулированы вопросы о разработке ПЭК для объектов, не относящихся к категориям по степени негативного воздействия.</w:t>
            </w:r>
          </w:p>
          <w:p w:rsidR="00773A73" w:rsidRPr="00745B7C" w:rsidRDefault="00773A73" w:rsidP="00745B7C">
            <w:pPr>
              <w:ind w:firstLine="433"/>
              <w:jc w:val="both"/>
              <w:rPr>
                <w:rFonts w:ascii="Times New Roman" w:hAnsi="Times New Roman" w:cs="Times New Roman"/>
                <w:sz w:val="18"/>
                <w:szCs w:val="18"/>
                <w:u w:val="single"/>
              </w:rPr>
            </w:pPr>
          </w:p>
          <w:p w:rsidR="00763BAA" w:rsidRPr="00745B7C" w:rsidRDefault="00763BAA" w:rsidP="00745B7C">
            <w:pPr>
              <w:ind w:firstLine="433"/>
              <w:jc w:val="both"/>
              <w:rPr>
                <w:rFonts w:ascii="Times New Roman" w:hAnsi="Times New Roman" w:cs="Times New Roman"/>
                <w:sz w:val="18"/>
                <w:szCs w:val="18"/>
              </w:rPr>
            </w:pPr>
          </w:p>
        </w:tc>
      </w:tr>
      <w:tr w:rsidR="002E482B" w:rsidRPr="00745B7C" w:rsidTr="00745B7C">
        <w:tc>
          <w:tcPr>
            <w:tcW w:w="534" w:type="dxa"/>
            <w:shd w:val="clear" w:color="auto" w:fill="auto"/>
          </w:tcPr>
          <w:p w:rsidR="002E482B" w:rsidRPr="00745B7C" w:rsidRDefault="002E482B" w:rsidP="005145C8">
            <w:pPr>
              <w:jc w:val="center"/>
              <w:rPr>
                <w:rFonts w:ascii="Times New Roman" w:hAnsi="Times New Roman" w:cs="Times New Roman"/>
                <w:sz w:val="18"/>
                <w:szCs w:val="18"/>
              </w:rPr>
            </w:pPr>
            <w:r w:rsidRPr="00745B7C">
              <w:rPr>
                <w:rFonts w:ascii="Times New Roman" w:hAnsi="Times New Roman" w:cs="Times New Roman"/>
                <w:sz w:val="18"/>
                <w:szCs w:val="18"/>
              </w:rPr>
              <w:lastRenderedPageBreak/>
              <w:t>3.</w:t>
            </w:r>
          </w:p>
        </w:tc>
        <w:tc>
          <w:tcPr>
            <w:tcW w:w="3162" w:type="dxa"/>
            <w:shd w:val="clear" w:color="auto" w:fill="auto"/>
          </w:tcPr>
          <w:p w:rsidR="00A62EE2" w:rsidRPr="00745B7C" w:rsidRDefault="00CD00AA"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 xml:space="preserve"> </w:t>
            </w:r>
          </w:p>
          <w:p w:rsidR="00A62EE2" w:rsidRPr="00745B7C" w:rsidRDefault="00A62EE2" w:rsidP="00745B7C">
            <w:pPr>
              <w:ind w:firstLine="175"/>
              <w:jc w:val="both"/>
              <w:rPr>
                <w:rFonts w:ascii="Times New Roman" w:hAnsi="Times New Roman" w:cs="Times New Roman"/>
                <w:sz w:val="18"/>
                <w:szCs w:val="18"/>
              </w:rPr>
            </w:pPr>
          </w:p>
          <w:p w:rsidR="00A62EE2" w:rsidRPr="00745B7C" w:rsidRDefault="00B0121E"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Считаются ли ТБО на стройке ТКО в терминологии 89-ФЗ?</w:t>
            </w:r>
            <w:proofErr w:type="gramStart"/>
            <w:r w:rsidRPr="00745B7C">
              <w:rPr>
                <w:rFonts w:ascii="Times New Roman" w:hAnsi="Times New Roman" w:cs="Times New Roman"/>
                <w:sz w:val="18"/>
                <w:szCs w:val="18"/>
              </w:rPr>
              <w:t xml:space="preserve"> .</w:t>
            </w:r>
            <w:proofErr w:type="gramEnd"/>
            <w:r w:rsidRPr="00745B7C">
              <w:rPr>
                <w:rFonts w:ascii="Times New Roman" w:hAnsi="Times New Roman" w:cs="Times New Roman"/>
                <w:sz w:val="18"/>
                <w:szCs w:val="18"/>
              </w:rPr>
              <w:t xml:space="preserve"> Возможно ли разделять в разделе проектной документации «Перечень мероприятий по охране окружающей среды» (ПМООС) бытовой мусор, относящийся к ТКО, на составные части (бумага, полиэтилен, пищевые отходы и пр.)?</w:t>
            </w:r>
          </w:p>
          <w:p w:rsidR="00A92EDE" w:rsidRPr="00745B7C" w:rsidRDefault="00A92EDE" w:rsidP="00745B7C">
            <w:pPr>
              <w:ind w:firstLine="175"/>
              <w:jc w:val="both"/>
              <w:rPr>
                <w:rFonts w:ascii="Times New Roman" w:hAnsi="Times New Roman" w:cs="Times New Roman"/>
                <w:sz w:val="18"/>
                <w:szCs w:val="18"/>
              </w:rPr>
            </w:pPr>
          </w:p>
          <w:p w:rsidR="00A92EDE" w:rsidRPr="00745B7C" w:rsidRDefault="00A62EE2"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 xml:space="preserve"> </w:t>
            </w:r>
          </w:p>
        </w:tc>
        <w:tc>
          <w:tcPr>
            <w:tcW w:w="1683" w:type="dxa"/>
            <w:shd w:val="clear" w:color="auto" w:fill="auto"/>
          </w:tcPr>
          <w:p w:rsidR="002E482B" w:rsidRPr="00745B7C" w:rsidRDefault="004F36FB" w:rsidP="00CD00AA">
            <w:pPr>
              <w:jc w:val="center"/>
              <w:rPr>
                <w:rFonts w:ascii="Times New Roman" w:hAnsi="Times New Roman" w:cs="Times New Roman"/>
                <w:sz w:val="18"/>
                <w:szCs w:val="18"/>
              </w:rPr>
            </w:pPr>
            <w:r w:rsidRPr="00745B7C">
              <w:rPr>
                <w:rFonts w:ascii="Times New Roman" w:hAnsi="Times New Roman" w:cs="Times New Roman"/>
                <w:sz w:val="18"/>
                <w:szCs w:val="18"/>
              </w:rPr>
              <w:t xml:space="preserve">Государственное регулирование      </w:t>
            </w:r>
          </w:p>
        </w:tc>
        <w:tc>
          <w:tcPr>
            <w:tcW w:w="4076" w:type="dxa"/>
            <w:shd w:val="clear" w:color="auto" w:fill="auto"/>
          </w:tcPr>
          <w:p w:rsidR="00A92EDE" w:rsidRPr="00745B7C" w:rsidRDefault="00A62EE2"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 </w:t>
            </w:r>
          </w:p>
          <w:p w:rsidR="00A62EE2" w:rsidRPr="00745B7C" w:rsidRDefault="00CD00AA"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 </w:t>
            </w:r>
          </w:p>
          <w:p w:rsidR="00FC70F6" w:rsidRPr="00745B7C" w:rsidRDefault="00FC70F6" w:rsidP="00745B7C">
            <w:pPr>
              <w:ind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Отходы производства и потребления  определены в соответствии со ст. 1 Федерального закона от 24.06.1998 N 89-ФЗ (ред. от 03.07.2016) "Об отходах производства и потребления" как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данным Федеральным законом.</w:t>
            </w:r>
            <w:proofErr w:type="gramEnd"/>
            <w:r w:rsidRPr="00745B7C">
              <w:rPr>
                <w:rFonts w:ascii="Times New Roman" w:hAnsi="Times New Roman" w:cs="Times New Roman"/>
                <w:sz w:val="18"/>
                <w:szCs w:val="18"/>
              </w:rPr>
              <w:t xml:space="preserve"> Вид отходов представляет совокупность отходов, которые имеют общие признаки в соответствии с системой классификации отходов. </w:t>
            </w:r>
          </w:p>
          <w:p w:rsidR="00FC70F6" w:rsidRPr="00745B7C" w:rsidRDefault="00FC70F6"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В соответствии с п. 6 Порядка ведения государственного кадастра отходов, утвержденного Приказом Минприроды России от 30.09.2011 N 792, выделены следующие классификационные признаки:</w:t>
            </w:r>
          </w:p>
          <w:p w:rsidR="00FC70F6" w:rsidRPr="00745B7C" w:rsidRDefault="00FC70F6"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 происхождение и условиям образования (принадлежности к определенному производству, технологии),</w:t>
            </w:r>
          </w:p>
          <w:p w:rsidR="00FC70F6" w:rsidRPr="00745B7C" w:rsidRDefault="00FC70F6"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 </w:t>
            </w:r>
            <w:proofErr w:type="spellStart"/>
            <w:r w:rsidRPr="00745B7C">
              <w:rPr>
                <w:rFonts w:ascii="Times New Roman" w:hAnsi="Times New Roman" w:cs="Times New Roman"/>
                <w:sz w:val="18"/>
                <w:szCs w:val="18"/>
              </w:rPr>
              <w:t>химическиий</w:t>
            </w:r>
            <w:proofErr w:type="spellEnd"/>
            <w:r w:rsidRPr="00745B7C">
              <w:rPr>
                <w:rFonts w:ascii="Times New Roman" w:hAnsi="Times New Roman" w:cs="Times New Roman"/>
                <w:sz w:val="18"/>
                <w:szCs w:val="18"/>
              </w:rPr>
              <w:t xml:space="preserve"> (или) компонентный состав, </w:t>
            </w:r>
          </w:p>
          <w:p w:rsidR="00FC70F6" w:rsidRPr="00745B7C" w:rsidRDefault="00FC70F6"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 агрегатное состояние и физическая форма.</w:t>
            </w:r>
          </w:p>
          <w:p w:rsidR="00FC70F6" w:rsidRPr="00745B7C" w:rsidRDefault="00FC70F6"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 Вместе с тем актуальный федеральный классификационный каталог отходов утвержден Приказом </w:t>
            </w:r>
            <w:proofErr w:type="spellStart"/>
            <w:r w:rsidRPr="00745B7C">
              <w:rPr>
                <w:rFonts w:ascii="Times New Roman" w:hAnsi="Times New Roman" w:cs="Times New Roman"/>
                <w:sz w:val="18"/>
                <w:szCs w:val="18"/>
              </w:rPr>
              <w:t>Росприроднадзора</w:t>
            </w:r>
            <w:proofErr w:type="spellEnd"/>
            <w:r w:rsidRPr="00745B7C">
              <w:rPr>
                <w:rFonts w:ascii="Times New Roman" w:hAnsi="Times New Roman" w:cs="Times New Roman"/>
                <w:sz w:val="18"/>
                <w:szCs w:val="18"/>
              </w:rPr>
              <w:t xml:space="preserve"> от 22.05.2017 N 242 "Об утверждении Федерального классификационного каталога отходов". Одновременно, ст. 1 Федерального закона от 24.06.1998 N 89-ФЗ (ред. от 03.07.2016) "Об отходах производства и потребления" определены требования к происхождению и условиям образования твердых коммунальных отходов.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w:t>
            </w:r>
            <w:r w:rsidRPr="00745B7C">
              <w:rPr>
                <w:rFonts w:ascii="Times New Roman" w:hAnsi="Times New Roman" w:cs="Times New Roman"/>
                <w:sz w:val="18"/>
                <w:szCs w:val="18"/>
              </w:rPr>
              <w:lastRenderedPageBreak/>
              <w:t>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92EDE" w:rsidRPr="00745B7C" w:rsidRDefault="00FC70F6" w:rsidP="00745B7C">
            <w:pPr>
              <w:ind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 xml:space="preserve">Требования к ведению юридическими лицами и индивидуальными предпринимателями учета образовавшихся, использованных, обезвреженных, переданных другим лицам или полученных от других лиц, размещенных отходах, установлены Порядком учета в области обращения с отходами, утвержденным Приказом Минприроды от 01.09.2011 №721. </w:t>
            </w:r>
            <w:proofErr w:type="gramEnd"/>
          </w:p>
          <w:p w:rsidR="00FC70F6" w:rsidRPr="00745B7C" w:rsidRDefault="00FC70F6"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Документом, удостоверяющим принадлежность отходов к отходам соответствующего вида и класса опасности, содержащим сведения об их составе, является паспорт отходов.</w:t>
            </w:r>
          </w:p>
          <w:p w:rsidR="00FC70F6" w:rsidRPr="00745B7C" w:rsidRDefault="00FC70F6" w:rsidP="00745B7C">
            <w:pPr>
              <w:ind w:firstLine="433"/>
              <w:jc w:val="both"/>
              <w:rPr>
                <w:rFonts w:ascii="Times New Roman" w:hAnsi="Times New Roman" w:cs="Times New Roman"/>
                <w:sz w:val="18"/>
                <w:szCs w:val="18"/>
              </w:rPr>
            </w:pPr>
          </w:p>
        </w:tc>
      </w:tr>
      <w:tr w:rsidR="002304A7" w:rsidRPr="00745B7C" w:rsidTr="00745B7C">
        <w:tc>
          <w:tcPr>
            <w:tcW w:w="534" w:type="dxa"/>
            <w:shd w:val="clear" w:color="auto" w:fill="auto"/>
          </w:tcPr>
          <w:p w:rsidR="002304A7" w:rsidRPr="00745B7C" w:rsidRDefault="002304A7" w:rsidP="005145C8">
            <w:pPr>
              <w:jc w:val="center"/>
              <w:rPr>
                <w:rFonts w:ascii="Times New Roman" w:hAnsi="Times New Roman" w:cs="Times New Roman"/>
                <w:sz w:val="18"/>
                <w:szCs w:val="18"/>
              </w:rPr>
            </w:pPr>
            <w:r w:rsidRPr="00745B7C">
              <w:rPr>
                <w:rFonts w:ascii="Times New Roman" w:hAnsi="Times New Roman" w:cs="Times New Roman"/>
                <w:sz w:val="18"/>
                <w:szCs w:val="18"/>
              </w:rPr>
              <w:lastRenderedPageBreak/>
              <w:t>4.</w:t>
            </w:r>
          </w:p>
        </w:tc>
        <w:tc>
          <w:tcPr>
            <w:tcW w:w="3162" w:type="dxa"/>
            <w:shd w:val="clear" w:color="auto" w:fill="auto"/>
          </w:tcPr>
          <w:p w:rsidR="00A62EE2" w:rsidRPr="00745B7C" w:rsidRDefault="00A62EE2" w:rsidP="00745B7C">
            <w:pPr>
              <w:ind w:firstLine="175"/>
              <w:jc w:val="both"/>
              <w:rPr>
                <w:rFonts w:ascii="Times New Roman" w:hAnsi="Times New Roman" w:cs="Times New Roman"/>
                <w:sz w:val="18"/>
                <w:szCs w:val="18"/>
              </w:rPr>
            </w:pPr>
          </w:p>
          <w:p w:rsidR="00A62EE2" w:rsidRPr="00745B7C" w:rsidRDefault="00A62EE2" w:rsidP="00745B7C">
            <w:pPr>
              <w:pStyle w:val="a4"/>
              <w:tabs>
                <w:tab w:val="left" w:pos="1134"/>
              </w:tabs>
              <w:ind w:left="0" w:firstLine="175"/>
              <w:jc w:val="both"/>
              <w:rPr>
                <w:rFonts w:ascii="Times New Roman" w:hAnsi="Times New Roman" w:cs="Times New Roman"/>
                <w:sz w:val="18"/>
                <w:szCs w:val="18"/>
              </w:rPr>
            </w:pPr>
          </w:p>
          <w:p w:rsidR="00DD59E6" w:rsidRPr="00745B7C" w:rsidRDefault="00DD59E6" w:rsidP="00745B7C">
            <w:pPr>
              <w:tabs>
                <w:tab w:val="left" w:pos="1134"/>
              </w:tabs>
              <w:ind w:firstLine="175"/>
              <w:jc w:val="both"/>
              <w:rPr>
                <w:rFonts w:ascii="Times New Roman" w:hAnsi="Times New Roman" w:cs="Times New Roman"/>
                <w:sz w:val="18"/>
                <w:szCs w:val="18"/>
              </w:rPr>
            </w:pPr>
            <w:r w:rsidRPr="00745B7C">
              <w:rPr>
                <w:rFonts w:ascii="Times New Roman" w:hAnsi="Times New Roman" w:cs="Times New Roman"/>
                <w:sz w:val="18"/>
                <w:szCs w:val="18"/>
              </w:rPr>
              <w:t>Как рассчитывается плата за НВОС в части размещения отходов в отсутствии подтверждающих документов (справок)? Применяется ли при этом 5-кратный повышающий коэффициент?</w:t>
            </w:r>
          </w:p>
          <w:p w:rsidR="00DD59E6" w:rsidRPr="00745B7C" w:rsidRDefault="00DD59E6" w:rsidP="00745B7C">
            <w:pPr>
              <w:tabs>
                <w:tab w:val="left" w:pos="1134"/>
              </w:tabs>
              <w:ind w:firstLine="175"/>
              <w:jc w:val="both"/>
              <w:rPr>
                <w:rFonts w:ascii="Times New Roman" w:hAnsi="Times New Roman" w:cs="Times New Roman"/>
                <w:sz w:val="18"/>
                <w:szCs w:val="18"/>
              </w:rPr>
            </w:pPr>
            <w:r w:rsidRPr="00745B7C">
              <w:rPr>
                <w:rFonts w:ascii="Times New Roman" w:hAnsi="Times New Roman" w:cs="Times New Roman"/>
                <w:sz w:val="18"/>
                <w:szCs w:val="18"/>
              </w:rPr>
              <w:t xml:space="preserve">Как рассчитывается плата за НВОС в части размещения отходов в отсутствии или при </w:t>
            </w:r>
            <w:proofErr w:type="gramStart"/>
            <w:r w:rsidRPr="00745B7C">
              <w:rPr>
                <w:rFonts w:ascii="Times New Roman" w:hAnsi="Times New Roman" w:cs="Times New Roman"/>
                <w:sz w:val="18"/>
                <w:szCs w:val="18"/>
              </w:rPr>
              <w:t>не вовремя</w:t>
            </w:r>
            <w:proofErr w:type="gramEnd"/>
            <w:r w:rsidRPr="00745B7C">
              <w:rPr>
                <w:rFonts w:ascii="Times New Roman" w:hAnsi="Times New Roman" w:cs="Times New Roman"/>
                <w:sz w:val="18"/>
                <w:szCs w:val="18"/>
              </w:rPr>
              <w:t xml:space="preserve"> отправленной отчетности по отходам?</w:t>
            </w:r>
          </w:p>
          <w:p w:rsidR="00A62EE2" w:rsidRPr="00745B7C" w:rsidRDefault="00DD59E6" w:rsidP="00745B7C">
            <w:pPr>
              <w:pStyle w:val="a4"/>
              <w:tabs>
                <w:tab w:val="left" w:pos="1134"/>
              </w:tabs>
              <w:ind w:left="0" w:firstLine="175"/>
              <w:jc w:val="both"/>
              <w:rPr>
                <w:rFonts w:ascii="Times New Roman" w:hAnsi="Times New Roman" w:cs="Times New Roman"/>
                <w:sz w:val="18"/>
                <w:szCs w:val="18"/>
              </w:rPr>
            </w:pPr>
            <w:r w:rsidRPr="00745B7C">
              <w:rPr>
                <w:rFonts w:ascii="Times New Roman" w:hAnsi="Times New Roman" w:cs="Times New Roman"/>
                <w:sz w:val="18"/>
                <w:szCs w:val="18"/>
              </w:rPr>
              <w:t>Считается ли плата за НВОС в части размещения отходов при недоказанной или нелегитимной их утилизации?</w:t>
            </w:r>
          </w:p>
          <w:p w:rsidR="00A62EE2" w:rsidRPr="00745B7C" w:rsidRDefault="00A62EE2" w:rsidP="00745B7C">
            <w:pPr>
              <w:pStyle w:val="a4"/>
              <w:tabs>
                <w:tab w:val="left" w:pos="1134"/>
              </w:tabs>
              <w:ind w:left="0" w:firstLine="175"/>
              <w:jc w:val="both"/>
              <w:rPr>
                <w:rFonts w:ascii="Times New Roman" w:hAnsi="Times New Roman" w:cs="Times New Roman"/>
                <w:sz w:val="18"/>
                <w:szCs w:val="18"/>
              </w:rPr>
            </w:pPr>
          </w:p>
          <w:p w:rsidR="00A62EE2" w:rsidRPr="00745B7C" w:rsidRDefault="00A62EE2" w:rsidP="00745B7C">
            <w:pPr>
              <w:pStyle w:val="a4"/>
              <w:tabs>
                <w:tab w:val="left" w:pos="1134"/>
              </w:tabs>
              <w:ind w:left="0" w:firstLine="175"/>
              <w:jc w:val="both"/>
              <w:rPr>
                <w:rFonts w:ascii="Times New Roman" w:hAnsi="Times New Roman" w:cs="Times New Roman"/>
                <w:sz w:val="18"/>
                <w:szCs w:val="18"/>
              </w:rPr>
            </w:pPr>
          </w:p>
          <w:p w:rsidR="00A62EE2" w:rsidRPr="00745B7C" w:rsidRDefault="00A62EE2" w:rsidP="00745B7C">
            <w:pPr>
              <w:pStyle w:val="a4"/>
              <w:tabs>
                <w:tab w:val="left" w:pos="1134"/>
              </w:tabs>
              <w:ind w:left="0" w:firstLine="175"/>
              <w:jc w:val="both"/>
              <w:rPr>
                <w:rFonts w:ascii="Times New Roman" w:hAnsi="Times New Roman" w:cs="Times New Roman"/>
                <w:sz w:val="18"/>
                <w:szCs w:val="18"/>
              </w:rPr>
            </w:pPr>
          </w:p>
          <w:p w:rsidR="00A62EE2" w:rsidRPr="00745B7C" w:rsidRDefault="00A62EE2" w:rsidP="00745B7C">
            <w:pPr>
              <w:pStyle w:val="a4"/>
              <w:tabs>
                <w:tab w:val="left" w:pos="1134"/>
              </w:tabs>
              <w:ind w:left="0" w:firstLine="175"/>
              <w:jc w:val="both"/>
              <w:rPr>
                <w:rFonts w:ascii="Times New Roman" w:hAnsi="Times New Roman" w:cs="Times New Roman"/>
                <w:sz w:val="18"/>
                <w:szCs w:val="18"/>
              </w:rPr>
            </w:pPr>
          </w:p>
          <w:p w:rsidR="00A62EE2" w:rsidRPr="00745B7C" w:rsidRDefault="00A62EE2" w:rsidP="00745B7C">
            <w:pPr>
              <w:pStyle w:val="a4"/>
              <w:tabs>
                <w:tab w:val="left" w:pos="1134"/>
              </w:tabs>
              <w:ind w:left="0" w:firstLine="175"/>
              <w:jc w:val="both"/>
              <w:rPr>
                <w:rFonts w:ascii="Times New Roman" w:hAnsi="Times New Roman" w:cs="Times New Roman"/>
                <w:sz w:val="18"/>
                <w:szCs w:val="18"/>
              </w:rPr>
            </w:pPr>
          </w:p>
          <w:p w:rsidR="00A62EE2" w:rsidRPr="00745B7C" w:rsidRDefault="00A62EE2" w:rsidP="00745B7C">
            <w:pPr>
              <w:pStyle w:val="a4"/>
              <w:tabs>
                <w:tab w:val="left" w:pos="1134"/>
              </w:tabs>
              <w:ind w:left="0" w:firstLine="175"/>
              <w:jc w:val="both"/>
              <w:rPr>
                <w:rFonts w:ascii="Times New Roman" w:hAnsi="Times New Roman" w:cs="Times New Roman"/>
                <w:sz w:val="18"/>
                <w:szCs w:val="18"/>
              </w:rPr>
            </w:pPr>
          </w:p>
          <w:p w:rsidR="00A62EE2" w:rsidRPr="00745B7C" w:rsidRDefault="00A62EE2" w:rsidP="00745B7C">
            <w:pPr>
              <w:pStyle w:val="a4"/>
              <w:tabs>
                <w:tab w:val="left" w:pos="1134"/>
              </w:tabs>
              <w:ind w:left="0" w:firstLine="175"/>
              <w:jc w:val="both"/>
              <w:rPr>
                <w:rFonts w:ascii="Times New Roman" w:hAnsi="Times New Roman" w:cs="Times New Roman"/>
                <w:sz w:val="18"/>
                <w:szCs w:val="18"/>
              </w:rPr>
            </w:pPr>
          </w:p>
          <w:p w:rsidR="00A62EE2" w:rsidRPr="00745B7C" w:rsidRDefault="00A62EE2" w:rsidP="00745B7C">
            <w:pPr>
              <w:pStyle w:val="a4"/>
              <w:tabs>
                <w:tab w:val="left" w:pos="1134"/>
              </w:tabs>
              <w:ind w:left="0" w:firstLine="175"/>
              <w:jc w:val="both"/>
              <w:rPr>
                <w:rFonts w:ascii="Times New Roman" w:hAnsi="Times New Roman" w:cs="Times New Roman"/>
                <w:sz w:val="18"/>
                <w:szCs w:val="18"/>
              </w:rPr>
            </w:pPr>
          </w:p>
          <w:p w:rsidR="00A62EE2" w:rsidRPr="00745B7C" w:rsidRDefault="00A62EE2" w:rsidP="00745B7C">
            <w:pPr>
              <w:pStyle w:val="a4"/>
              <w:tabs>
                <w:tab w:val="left" w:pos="1134"/>
              </w:tabs>
              <w:ind w:left="0" w:firstLine="175"/>
              <w:jc w:val="both"/>
              <w:rPr>
                <w:rFonts w:ascii="Times New Roman" w:hAnsi="Times New Roman" w:cs="Times New Roman"/>
                <w:sz w:val="18"/>
                <w:szCs w:val="18"/>
              </w:rPr>
            </w:pPr>
          </w:p>
          <w:p w:rsidR="00A62EE2" w:rsidRPr="00745B7C" w:rsidRDefault="00A62EE2" w:rsidP="00745B7C">
            <w:pPr>
              <w:pStyle w:val="a4"/>
              <w:tabs>
                <w:tab w:val="left" w:pos="1134"/>
              </w:tabs>
              <w:ind w:left="0" w:firstLine="175"/>
              <w:jc w:val="both"/>
              <w:rPr>
                <w:rFonts w:ascii="Times New Roman" w:hAnsi="Times New Roman" w:cs="Times New Roman"/>
                <w:sz w:val="18"/>
                <w:szCs w:val="18"/>
              </w:rPr>
            </w:pPr>
          </w:p>
          <w:p w:rsidR="00A62EE2" w:rsidRPr="00745B7C" w:rsidRDefault="00A62EE2" w:rsidP="00745B7C">
            <w:pPr>
              <w:pStyle w:val="a4"/>
              <w:tabs>
                <w:tab w:val="left" w:pos="1134"/>
              </w:tabs>
              <w:ind w:left="0" w:firstLine="175"/>
              <w:jc w:val="both"/>
              <w:rPr>
                <w:rFonts w:ascii="Times New Roman" w:hAnsi="Times New Roman" w:cs="Times New Roman"/>
                <w:sz w:val="18"/>
                <w:szCs w:val="18"/>
              </w:rPr>
            </w:pPr>
          </w:p>
          <w:p w:rsidR="00A62EE2" w:rsidRPr="00745B7C" w:rsidRDefault="00A62EE2" w:rsidP="00745B7C">
            <w:pPr>
              <w:pStyle w:val="a4"/>
              <w:tabs>
                <w:tab w:val="left" w:pos="1134"/>
              </w:tabs>
              <w:ind w:left="0" w:firstLine="175"/>
              <w:jc w:val="both"/>
              <w:rPr>
                <w:rFonts w:ascii="Times New Roman" w:hAnsi="Times New Roman" w:cs="Times New Roman"/>
                <w:sz w:val="18"/>
                <w:szCs w:val="18"/>
              </w:rPr>
            </w:pPr>
          </w:p>
          <w:p w:rsidR="00A62EE2" w:rsidRPr="00745B7C" w:rsidRDefault="00A62EE2" w:rsidP="00745B7C">
            <w:pPr>
              <w:pStyle w:val="a4"/>
              <w:tabs>
                <w:tab w:val="left" w:pos="1134"/>
              </w:tabs>
              <w:ind w:left="0" w:firstLine="175"/>
              <w:jc w:val="both"/>
              <w:rPr>
                <w:rFonts w:ascii="Times New Roman" w:hAnsi="Times New Roman" w:cs="Times New Roman"/>
                <w:sz w:val="18"/>
                <w:szCs w:val="18"/>
              </w:rPr>
            </w:pPr>
          </w:p>
          <w:p w:rsidR="00A62EE2" w:rsidRPr="00745B7C" w:rsidRDefault="00A62EE2" w:rsidP="00745B7C">
            <w:pPr>
              <w:pStyle w:val="a4"/>
              <w:tabs>
                <w:tab w:val="left" w:pos="1134"/>
              </w:tabs>
              <w:ind w:left="0" w:firstLine="175"/>
              <w:jc w:val="both"/>
              <w:rPr>
                <w:rFonts w:ascii="Times New Roman" w:hAnsi="Times New Roman" w:cs="Times New Roman"/>
                <w:sz w:val="18"/>
                <w:szCs w:val="18"/>
              </w:rPr>
            </w:pP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E41E91" w:rsidRPr="00745B7C" w:rsidRDefault="00CD00AA" w:rsidP="00745B7C">
            <w:pPr>
              <w:pStyle w:val="a4"/>
              <w:tabs>
                <w:tab w:val="left" w:pos="1134"/>
              </w:tabs>
              <w:ind w:left="0" w:firstLine="175"/>
              <w:jc w:val="both"/>
              <w:rPr>
                <w:rFonts w:ascii="Times New Roman" w:hAnsi="Times New Roman" w:cs="Times New Roman"/>
                <w:sz w:val="18"/>
                <w:szCs w:val="18"/>
              </w:rPr>
            </w:pPr>
            <w:r w:rsidRPr="00745B7C">
              <w:rPr>
                <w:rFonts w:ascii="Times New Roman" w:hAnsi="Times New Roman" w:cs="Times New Roman"/>
                <w:sz w:val="18"/>
                <w:szCs w:val="18"/>
              </w:rPr>
              <w:t xml:space="preserve"> </w:t>
            </w: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E41E91" w:rsidRPr="00745B7C" w:rsidRDefault="00E41E91" w:rsidP="00745B7C">
            <w:pPr>
              <w:pStyle w:val="a4"/>
              <w:tabs>
                <w:tab w:val="left" w:pos="1134"/>
              </w:tabs>
              <w:ind w:left="0" w:firstLine="175"/>
              <w:jc w:val="both"/>
              <w:rPr>
                <w:rFonts w:ascii="Times New Roman" w:hAnsi="Times New Roman" w:cs="Times New Roman"/>
                <w:sz w:val="18"/>
                <w:szCs w:val="18"/>
              </w:rPr>
            </w:pPr>
          </w:p>
          <w:p w:rsidR="002304A7" w:rsidRPr="00745B7C" w:rsidRDefault="00CD00AA" w:rsidP="00745B7C">
            <w:pPr>
              <w:pStyle w:val="a4"/>
              <w:tabs>
                <w:tab w:val="left" w:pos="1134"/>
              </w:tabs>
              <w:ind w:left="0" w:firstLine="175"/>
              <w:jc w:val="both"/>
              <w:rPr>
                <w:rFonts w:ascii="Times New Roman" w:hAnsi="Times New Roman" w:cs="Times New Roman"/>
                <w:sz w:val="18"/>
                <w:szCs w:val="18"/>
              </w:rPr>
            </w:pPr>
            <w:r w:rsidRPr="00745B7C">
              <w:rPr>
                <w:rFonts w:ascii="Times New Roman" w:hAnsi="Times New Roman" w:cs="Times New Roman"/>
                <w:sz w:val="18"/>
                <w:szCs w:val="18"/>
              </w:rPr>
              <w:t xml:space="preserve"> </w:t>
            </w:r>
          </w:p>
          <w:p w:rsidR="002304A7" w:rsidRPr="00745B7C" w:rsidRDefault="002304A7" w:rsidP="00745B7C">
            <w:pPr>
              <w:ind w:firstLine="175"/>
              <w:jc w:val="both"/>
              <w:rPr>
                <w:rFonts w:ascii="Times New Roman" w:hAnsi="Times New Roman" w:cs="Times New Roman"/>
                <w:sz w:val="18"/>
                <w:szCs w:val="18"/>
              </w:rPr>
            </w:pPr>
          </w:p>
        </w:tc>
        <w:tc>
          <w:tcPr>
            <w:tcW w:w="1683" w:type="dxa"/>
            <w:shd w:val="clear" w:color="auto" w:fill="auto"/>
          </w:tcPr>
          <w:p w:rsidR="002304A7" w:rsidRPr="00745B7C" w:rsidRDefault="004F36FB" w:rsidP="005145C8">
            <w:pPr>
              <w:jc w:val="center"/>
              <w:rPr>
                <w:rFonts w:ascii="Times New Roman" w:hAnsi="Times New Roman" w:cs="Times New Roman"/>
                <w:sz w:val="18"/>
                <w:szCs w:val="18"/>
              </w:rPr>
            </w:pPr>
            <w:r w:rsidRPr="00745B7C">
              <w:rPr>
                <w:rFonts w:ascii="Times New Roman" w:hAnsi="Times New Roman" w:cs="Times New Roman"/>
                <w:sz w:val="18"/>
                <w:szCs w:val="18"/>
              </w:rPr>
              <w:lastRenderedPageBreak/>
              <w:t xml:space="preserve">Государственное регулирование      </w:t>
            </w:r>
            <w:r w:rsidR="00CD00AA" w:rsidRPr="00745B7C">
              <w:rPr>
                <w:rFonts w:ascii="Times New Roman" w:hAnsi="Times New Roman" w:cs="Times New Roman"/>
                <w:sz w:val="18"/>
                <w:szCs w:val="18"/>
              </w:rPr>
              <w:t xml:space="preserve"> </w:t>
            </w:r>
            <w:r w:rsidR="00A62EE2" w:rsidRPr="00745B7C">
              <w:rPr>
                <w:rFonts w:ascii="Times New Roman" w:hAnsi="Times New Roman" w:cs="Times New Roman"/>
                <w:sz w:val="18"/>
                <w:szCs w:val="18"/>
              </w:rPr>
              <w:t xml:space="preserve"> </w:t>
            </w:r>
          </w:p>
        </w:tc>
        <w:tc>
          <w:tcPr>
            <w:tcW w:w="4076" w:type="dxa"/>
            <w:shd w:val="clear" w:color="auto" w:fill="auto"/>
          </w:tcPr>
          <w:p w:rsidR="002304A7" w:rsidRPr="00745B7C" w:rsidRDefault="00CD00AA" w:rsidP="00745B7C">
            <w:pPr>
              <w:pStyle w:val="a4"/>
              <w:tabs>
                <w:tab w:val="left" w:pos="1134"/>
              </w:tabs>
              <w:spacing w:after="0" w:line="240" w:lineRule="auto"/>
              <w:ind w:left="0"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 </w:t>
            </w:r>
          </w:p>
          <w:p w:rsidR="002304A7" w:rsidRPr="00745B7C" w:rsidRDefault="00DD59E6"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В части обращения с отходами производства и потребления оплачиваемым видом негативного воздействия является размещение отходов (статья 16 Федерального закона от 10.01.2002 N 7-ФЗ  "Об охране окружающей среды"). </w:t>
            </w:r>
          </w:p>
          <w:p w:rsidR="00DD59E6" w:rsidRPr="00745B7C" w:rsidRDefault="00DD59E6"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При этом размещение отходов - хранение и захоронение отходов; 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DD59E6" w:rsidRPr="00745B7C" w:rsidRDefault="00DD59E6"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DD59E6" w:rsidRPr="00745B7C" w:rsidRDefault="00DD59E6"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Правила исчисления и взимания платы за негативное воздействие на окружающую среду утверждены Постановлением Правительства РФ от 03.03.2017 N 255 "Об исчислении и взимании платы за негативное воздействие на окружающую среду".</w:t>
            </w:r>
            <w:r w:rsidR="004F36FB" w:rsidRPr="00745B7C">
              <w:rPr>
                <w:rFonts w:ascii="Times New Roman" w:hAnsi="Times New Roman" w:cs="Times New Roman"/>
                <w:sz w:val="18"/>
                <w:szCs w:val="18"/>
              </w:rPr>
              <w:t xml:space="preserve"> Данными правилами установлен порядок применения пятикратного повышающего коэффициента при превышении установленных уровней негативного воздействия, отсутствии разрешительных документов.</w:t>
            </w:r>
          </w:p>
        </w:tc>
      </w:tr>
      <w:tr w:rsidR="002304A7" w:rsidRPr="00745B7C" w:rsidTr="00745B7C">
        <w:tc>
          <w:tcPr>
            <w:tcW w:w="534" w:type="dxa"/>
            <w:shd w:val="clear" w:color="auto" w:fill="auto"/>
          </w:tcPr>
          <w:p w:rsidR="002304A7" w:rsidRPr="00745B7C" w:rsidRDefault="002304A7" w:rsidP="005145C8">
            <w:pPr>
              <w:jc w:val="center"/>
              <w:rPr>
                <w:rFonts w:ascii="Times New Roman" w:hAnsi="Times New Roman" w:cs="Times New Roman"/>
                <w:sz w:val="18"/>
                <w:szCs w:val="18"/>
              </w:rPr>
            </w:pPr>
            <w:r w:rsidRPr="00745B7C">
              <w:rPr>
                <w:rFonts w:ascii="Times New Roman" w:hAnsi="Times New Roman" w:cs="Times New Roman"/>
                <w:sz w:val="18"/>
                <w:szCs w:val="18"/>
              </w:rPr>
              <w:lastRenderedPageBreak/>
              <w:t>5.</w:t>
            </w:r>
          </w:p>
        </w:tc>
        <w:tc>
          <w:tcPr>
            <w:tcW w:w="3162" w:type="dxa"/>
            <w:shd w:val="clear" w:color="auto" w:fill="auto"/>
          </w:tcPr>
          <w:p w:rsidR="004F2C67" w:rsidRPr="00745B7C" w:rsidRDefault="004F2C67" w:rsidP="00745B7C">
            <w:pPr>
              <w:pStyle w:val="a4"/>
              <w:tabs>
                <w:tab w:val="left" w:pos="201"/>
              </w:tabs>
              <w:ind w:left="0" w:firstLine="175"/>
              <w:jc w:val="both"/>
              <w:rPr>
                <w:rFonts w:ascii="Times New Roman" w:hAnsi="Times New Roman" w:cs="Times New Roman"/>
                <w:sz w:val="18"/>
                <w:szCs w:val="18"/>
              </w:rPr>
            </w:pPr>
            <w:r w:rsidRPr="00745B7C">
              <w:rPr>
                <w:rFonts w:ascii="Times New Roman" w:hAnsi="Times New Roman" w:cs="Times New Roman"/>
                <w:sz w:val="18"/>
                <w:szCs w:val="18"/>
              </w:rPr>
              <w:t>Объектам предприятия присвоена 3 категория НВОС. По</w:t>
            </w:r>
          </w:p>
          <w:p w:rsidR="004F2C67" w:rsidRPr="00745B7C" w:rsidRDefault="004F2C67" w:rsidP="00745B7C">
            <w:pPr>
              <w:pStyle w:val="a4"/>
              <w:tabs>
                <w:tab w:val="left" w:pos="201"/>
                <w:tab w:val="left" w:pos="1134"/>
              </w:tabs>
              <w:ind w:left="0" w:firstLine="175"/>
              <w:jc w:val="both"/>
              <w:rPr>
                <w:rFonts w:ascii="Times New Roman" w:hAnsi="Times New Roman" w:cs="Times New Roman"/>
                <w:sz w:val="18"/>
                <w:szCs w:val="18"/>
              </w:rPr>
            </w:pPr>
            <w:r w:rsidRPr="00745B7C">
              <w:rPr>
                <w:rFonts w:ascii="Times New Roman" w:hAnsi="Times New Roman" w:cs="Times New Roman"/>
                <w:sz w:val="18"/>
                <w:szCs w:val="18"/>
              </w:rPr>
              <w:t>данным объектам имеются Документы об утверждении НООЛР сроком</w:t>
            </w:r>
          </w:p>
          <w:p w:rsidR="004F2C67" w:rsidRPr="00745B7C" w:rsidRDefault="004F2C67" w:rsidP="00745B7C">
            <w:pPr>
              <w:pStyle w:val="a4"/>
              <w:tabs>
                <w:tab w:val="left" w:pos="201"/>
                <w:tab w:val="left" w:pos="1134"/>
              </w:tabs>
              <w:ind w:left="0" w:firstLine="175"/>
              <w:jc w:val="both"/>
              <w:rPr>
                <w:rFonts w:ascii="Times New Roman" w:hAnsi="Times New Roman" w:cs="Times New Roman"/>
                <w:sz w:val="18"/>
                <w:szCs w:val="18"/>
              </w:rPr>
            </w:pPr>
            <w:r w:rsidRPr="00745B7C">
              <w:rPr>
                <w:rFonts w:ascii="Times New Roman" w:hAnsi="Times New Roman" w:cs="Times New Roman"/>
                <w:sz w:val="18"/>
                <w:szCs w:val="18"/>
              </w:rPr>
              <w:t>действия 2017-2022.</w:t>
            </w:r>
          </w:p>
          <w:p w:rsidR="004F2C67" w:rsidRPr="00745B7C" w:rsidRDefault="004F2C67" w:rsidP="00745B7C">
            <w:pPr>
              <w:pStyle w:val="a4"/>
              <w:tabs>
                <w:tab w:val="left" w:pos="201"/>
                <w:tab w:val="left" w:pos="1134"/>
              </w:tabs>
              <w:ind w:left="0" w:firstLine="175"/>
              <w:jc w:val="both"/>
              <w:rPr>
                <w:rFonts w:ascii="Times New Roman" w:hAnsi="Times New Roman" w:cs="Times New Roman"/>
                <w:sz w:val="18"/>
                <w:szCs w:val="18"/>
              </w:rPr>
            </w:pPr>
            <w:r w:rsidRPr="00745B7C">
              <w:rPr>
                <w:rFonts w:ascii="Times New Roman" w:hAnsi="Times New Roman" w:cs="Times New Roman"/>
                <w:sz w:val="18"/>
                <w:szCs w:val="18"/>
              </w:rPr>
              <w:t xml:space="preserve">В связи с изменениями требований законодательства, в зависимости </w:t>
            </w:r>
            <w:proofErr w:type="gramStart"/>
            <w:r w:rsidRPr="00745B7C">
              <w:rPr>
                <w:rFonts w:ascii="Times New Roman" w:hAnsi="Times New Roman" w:cs="Times New Roman"/>
                <w:sz w:val="18"/>
                <w:szCs w:val="18"/>
              </w:rPr>
              <w:t>от</w:t>
            </w:r>
            <w:proofErr w:type="gramEnd"/>
          </w:p>
          <w:p w:rsidR="004F2C67" w:rsidRPr="00745B7C" w:rsidRDefault="004F2C67" w:rsidP="00745B7C">
            <w:pPr>
              <w:pStyle w:val="a4"/>
              <w:tabs>
                <w:tab w:val="left" w:pos="201"/>
                <w:tab w:val="left" w:pos="1134"/>
              </w:tabs>
              <w:ind w:left="0" w:firstLine="175"/>
              <w:jc w:val="both"/>
              <w:rPr>
                <w:rFonts w:ascii="Times New Roman" w:hAnsi="Times New Roman" w:cs="Times New Roman"/>
                <w:sz w:val="18"/>
                <w:szCs w:val="18"/>
              </w:rPr>
            </w:pPr>
            <w:r w:rsidRPr="00745B7C">
              <w:rPr>
                <w:rFonts w:ascii="Times New Roman" w:hAnsi="Times New Roman" w:cs="Times New Roman"/>
                <w:sz w:val="18"/>
                <w:szCs w:val="18"/>
              </w:rPr>
              <w:t>категории объекта, просим пояснить:</w:t>
            </w:r>
          </w:p>
          <w:p w:rsidR="004F2C67" w:rsidRPr="00745B7C" w:rsidRDefault="004F2C67" w:rsidP="00745B7C">
            <w:pPr>
              <w:pStyle w:val="a4"/>
              <w:tabs>
                <w:tab w:val="left" w:pos="201"/>
                <w:tab w:val="left" w:pos="1134"/>
              </w:tabs>
              <w:ind w:left="0" w:firstLine="175"/>
              <w:jc w:val="both"/>
              <w:rPr>
                <w:rFonts w:ascii="Times New Roman" w:hAnsi="Times New Roman" w:cs="Times New Roman"/>
                <w:sz w:val="18"/>
                <w:szCs w:val="18"/>
              </w:rPr>
            </w:pPr>
            <w:r w:rsidRPr="00745B7C">
              <w:rPr>
                <w:rFonts w:ascii="Times New Roman" w:hAnsi="Times New Roman" w:cs="Times New Roman"/>
                <w:sz w:val="18"/>
                <w:szCs w:val="18"/>
              </w:rPr>
              <w:t>- необходимо ли данному предприятию с 01.01.2019г. продолжать</w:t>
            </w:r>
          </w:p>
          <w:p w:rsidR="004F2C67" w:rsidRPr="00745B7C" w:rsidRDefault="004F2C67" w:rsidP="00745B7C">
            <w:pPr>
              <w:pStyle w:val="a4"/>
              <w:tabs>
                <w:tab w:val="left" w:pos="201"/>
                <w:tab w:val="left" w:pos="1134"/>
              </w:tabs>
              <w:ind w:left="0" w:firstLine="175"/>
              <w:jc w:val="both"/>
              <w:rPr>
                <w:rFonts w:ascii="Times New Roman" w:hAnsi="Times New Roman" w:cs="Times New Roman"/>
                <w:sz w:val="18"/>
                <w:szCs w:val="18"/>
              </w:rPr>
            </w:pPr>
            <w:r w:rsidRPr="00745B7C">
              <w:rPr>
                <w:rFonts w:ascii="Times New Roman" w:hAnsi="Times New Roman" w:cs="Times New Roman"/>
                <w:sz w:val="18"/>
                <w:szCs w:val="18"/>
              </w:rPr>
              <w:t xml:space="preserve">соблюдать </w:t>
            </w:r>
            <w:proofErr w:type="gramStart"/>
            <w:r w:rsidRPr="00745B7C">
              <w:rPr>
                <w:rFonts w:ascii="Times New Roman" w:hAnsi="Times New Roman" w:cs="Times New Roman"/>
                <w:sz w:val="18"/>
                <w:szCs w:val="18"/>
              </w:rPr>
              <w:t>установленные</w:t>
            </w:r>
            <w:proofErr w:type="gramEnd"/>
            <w:r w:rsidRPr="00745B7C">
              <w:rPr>
                <w:rFonts w:ascii="Times New Roman" w:hAnsi="Times New Roman" w:cs="Times New Roman"/>
                <w:sz w:val="18"/>
                <w:szCs w:val="18"/>
              </w:rPr>
              <w:t xml:space="preserve"> НООЛР?</w:t>
            </w:r>
          </w:p>
          <w:p w:rsidR="004F2C67" w:rsidRPr="00745B7C" w:rsidRDefault="004F2C67" w:rsidP="00745B7C">
            <w:pPr>
              <w:pStyle w:val="a4"/>
              <w:tabs>
                <w:tab w:val="left" w:pos="201"/>
                <w:tab w:val="left" w:pos="1134"/>
              </w:tabs>
              <w:ind w:left="0" w:firstLine="175"/>
              <w:jc w:val="both"/>
              <w:rPr>
                <w:rFonts w:ascii="Times New Roman" w:hAnsi="Times New Roman" w:cs="Times New Roman"/>
                <w:sz w:val="18"/>
                <w:szCs w:val="18"/>
              </w:rPr>
            </w:pPr>
            <w:proofErr w:type="gramStart"/>
            <w:r w:rsidRPr="00745B7C">
              <w:rPr>
                <w:rFonts w:ascii="Times New Roman" w:hAnsi="Times New Roman" w:cs="Times New Roman"/>
                <w:sz w:val="18"/>
                <w:szCs w:val="18"/>
              </w:rPr>
              <w:t>- при смене объекта размещения отходов (передаче отходов по договору</w:t>
            </w:r>
            <w:proofErr w:type="gramEnd"/>
          </w:p>
          <w:p w:rsidR="004F2C67" w:rsidRPr="00745B7C" w:rsidRDefault="004F2C67" w:rsidP="00745B7C">
            <w:pPr>
              <w:pStyle w:val="a4"/>
              <w:tabs>
                <w:tab w:val="left" w:pos="201"/>
                <w:tab w:val="left" w:pos="1134"/>
              </w:tabs>
              <w:ind w:left="0" w:firstLine="175"/>
              <w:jc w:val="both"/>
              <w:rPr>
                <w:rFonts w:ascii="Times New Roman" w:hAnsi="Times New Roman" w:cs="Times New Roman"/>
                <w:sz w:val="18"/>
                <w:szCs w:val="18"/>
              </w:rPr>
            </w:pPr>
            <w:r w:rsidRPr="00745B7C">
              <w:rPr>
                <w:rFonts w:ascii="Times New Roman" w:hAnsi="Times New Roman" w:cs="Times New Roman"/>
                <w:sz w:val="18"/>
                <w:szCs w:val="18"/>
              </w:rPr>
              <w:t xml:space="preserve">на </w:t>
            </w:r>
            <w:proofErr w:type="gramStart"/>
            <w:r w:rsidRPr="00745B7C">
              <w:rPr>
                <w:rFonts w:ascii="Times New Roman" w:hAnsi="Times New Roman" w:cs="Times New Roman"/>
                <w:sz w:val="18"/>
                <w:szCs w:val="18"/>
              </w:rPr>
              <w:t>другой</w:t>
            </w:r>
            <w:proofErr w:type="gramEnd"/>
            <w:r w:rsidRPr="00745B7C">
              <w:rPr>
                <w:rFonts w:ascii="Times New Roman" w:hAnsi="Times New Roman" w:cs="Times New Roman"/>
                <w:sz w:val="18"/>
                <w:szCs w:val="18"/>
              </w:rPr>
              <w:t xml:space="preserve"> ОРО), требуется ли такому предприятию переоформить</w:t>
            </w:r>
          </w:p>
          <w:p w:rsidR="004F2C67" w:rsidRPr="00745B7C" w:rsidRDefault="004F2C67" w:rsidP="00745B7C">
            <w:pPr>
              <w:pStyle w:val="a4"/>
              <w:tabs>
                <w:tab w:val="left" w:pos="201"/>
                <w:tab w:val="left" w:pos="1134"/>
              </w:tabs>
              <w:ind w:left="0" w:firstLine="175"/>
              <w:jc w:val="both"/>
              <w:rPr>
                <w:rFonts w:ascii="Times New Roman" w:hAnsi="Times New Roman" w:cs="Times New Roman"/>
                <w:sz w:val="18"/>
                <w:szCs w:val="18"/>
              </w:rPr>
            </w:pPr>
            <w:r w:rsidRPr="00745B7C">
              <w:rPr>
                <w:rFonts w:ascii="Times New Roman" w:hAnsi="Times New Roman" w:cs="Times New Roman"/>
                <w:sz w:val="18"/>
                <w:szCs w:val="18"/>
              </w:rPr>
              <w:t>Документ о НООЛР?</w:t>
            </w:r>
          </w:p>
          <w:p w:rsidR="004F2C67" w:rsidRPr="00745B7C" w:rsidRDefault="004F2C67" w:rsidP="00745B7C">
            <w:pPr>
              <w:pStyle w:val="a4"/>
              <w:tabs>
                <w:tab w:val="left" w:pos="201"/>
                <w:tab w:val="left" w:pos="1134"/>
              </w:tabs>
              <w:ind w:left="0" w:firstLine="175"/>
              <w:jc w:val="both"/>
              <w:rPr>
                <w:rFonts w:ascii="Times New Roman" w:hAnsi="Times New Roman" w:cs="Times New Roman"/>
                <w:sz w:val="18"/>
                <w:szCs w:val="18"/>
              </w:rPr>
            </w:pPr>
            <w:r w:rsidRPr="00745B7C">
              <w:rPr>
                <w:rFonts w:ascii="Times New Roman" w:hAnsi="Times New Roman" w:cs="Times New Roman"/>
                <w:sz w:val="18"/>
                <w:szCs w:val="18"/>
              </w:rPr>
              <w:t>- какой порядок действий при образовании отходов, которые не учтены</w:t>
            </w:r>
          </w:p>
          <w:p w:rsidR="004F2C67" w:rsidRPr="00745B7C" w:rsidRDefault="004F2C67" w:rsidP="00745B7C">
            <w:pPr>
              <w:pStyle w:val="a4"/>
              <w:tabs>
                <w:tab w:val="left" w:pos="201"/>
                <w:tab w:val="left" w:pos="1134"/>
              </w:tabs>
              <w:ind w:left="0" w:firstLine="175"/>
              <w:jc w:val="both"/>
              <w:rPr>
                <w:rFonts w:ascii="Times New Roman" w:hAnsi="Times New Roman" w:cs="Times New Roman"/>
                <w:sz w:val="18"/>
                <w:szCs w:val="18"/>
              </w:rPr>
            </w:pPr>
            <w:r w:rsidRPr="00745B7C">
              <w:rPr>
                <w:rFonts w:ascii="Times New Roman" w:hAnsi="Times New Roman" w:cs="Times New Roman"/>
                <w:sz w:val="18"/>
                <w:szCs w:val="18"/>
              </w:rPr>
              <w:t>в НООЛР, и необходимости их передачи на ОРО? Разработка нового</w:t>
            </w:r>
          </w:p>
          <w:p w:rsidR="002304A7" w:rsidRPr="00745B7C" w:rsidRDefault="004F2C67" w:rsidP="00745B7C">
            <w:pPr>
              <w:pStyle w:val="a4"/>
              <w:tabs>
                <w:tab w:val="left" w:pos="201"/>
                <w:tab w:val="left" w:pos="1134"/>
              </w:tabs>
              <w:ind w:left="0" w:firstLine="175"/>
              <w:jc w:val="both"/>
              <w:rPr>
                <w:rFonts w:ascii="Times New Roman" w:hAnsi="Times New Roman" w:cs="Times New Roman"/>
                <w:sz w:val="18"/>
                <w:szCs w:val="18"/>
              </w:rPr>
            </w:pPr>
            <w:r w:rsidRPr="00745B7C">
              <w:rPr>
                <w:rFonts w:ascii="Times New Roman" w:hAnsi="Times New Roman" w:cs="Times New Roman"/>
                <w:sz w:val="18"/>
                <w:szCs w:val="18"/>
              </w:rPr>
              <w:t>проекта НООЛР уже не требуется?</w:t>
            </w:r>
          </w:p>
        </w:tc>
        <w:tc>
          <w:tcPr>
            <w:tcW w:w="1683" w:type="dxa"/>
            <w:shd w:val="clear" w:color="auto" w:fill="auto"/>
          </w:tcPr>
          <w:p w:rsidR="002304A7" w:rsidRPr="00745B7C" w:rsidRDefault="004F2C67" w:rsidP="00D7528F">
            <w:pPr>
              <w:jc w:val="center"/>
              <w:rPr>
                <w:rFonts w:ascii="Times New Roman" w:hAnsi="Times New Roman" w:cs="Times New Roman"/>
                <w:sz w:val="18"/>
                <w:szCs w:val="18"/>
              </w:rPr>
            </w:pPr>
            <w:r w:rsidRPr="00745B7C">
              <w:rPr>
                <w:rFonts w:ascii="Times New Roman" w:hAnsi="Times New Roman" w:cs="Times New Roman"/>
                <w:sz w:val="18"/>
                <w:szCs w:val="18"/>
              </w:rPr>
              <w:t>Разработка экологической документации</w:t>
            </w:r>
            <w:r w:rsidR="00CD00AA" w:rsidRPr="00745B7C">
              <w:rPr>
                <w:rFonts w:ascii="Times New Roman" w:hAnsi="Times New Roman" w:cs="Times New Roman"/>
                <w:sz w:val="18"/>
                <w:szCs w:val="18"/>
              </w:rPr>
              <w:t xml:space="preserve"> </w:t>
            </w:r>
          </w:p>
        </w:tc>
        <w:tc>
          <w:tcPr>
            <w:tcW w:w="4076" w:type="dxa"/>
            <w:shd w:val="clear" w:color="auto" w:fill="auto"/>
          </w:tcPr>
          <w:p w:rsidR="004F2C67" w:rsidRPr="00745B7C" w:rsidRDefault="00CD00AA" w:rsidP="00745B7C">
            <w:pPr>
              <w:pStyle w:val="a4"/>
              <w:tabs>
                <w:tab w:val="left" w:pos="1134"/>
              </w:tabs>
              <w:ind w:left="0"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 </w:t>
            </w:r>
            <w:proofErr w:type="gramStart"/>
            <w:r w:rsidR="004F2C67" w:rsidRPr="00745B7C">
              <w:rPr>
                <w:rFonts w:ascii="Times New Roman" w:hAnsi="Times New Roman" w:cs="Times New Roman"/>
                <w:sz w:val="18"/>
                <w:szCs w:val="18"/>
              </w:rPr>
              <w:t>Отдельными требованиями Федерального закона от 21.07.2014 N 219-ФЗ (ред. от 25.12.2018) "О внесении изменений в Федеральный закон "Об охране окружающей среды" и отдельные законодательные акты Российской Федерации", вступившими  в силу с 01.01.2019, введен новый принцип нормирования воздействия на окружающую среду, основанный на разделении объектов по категориям по степени негативного воздействия на окружающую среду.</w:t>
            </w:r>
            <w:proofErr w:type="gramEnd"/>
            <w:r w:rsidR="004F2C67" w:rsidRPr="00745B7C">
              <w:rPr>
                <w:rFonts w:ascii="Times New Roman" w:hAnsi="Times New Roman" w:cs="Times New Roman"/>
                <w:sz w:val="18"/>
                <w:szCs w:val="18"/>
              </w:rPr>
              <w:t xml:space="preserve"> Пунктами 2-6 ст. 18 Федерального закона от 24.06.1998 N 89-ФЗ  "Об отходах производства и потребления" установлены основополагающие требования о нормировании воздействия на окружающую среду в части обращения с отходами.</w:t>
            </w:r>
          </w:p>
          <w:p w:rsidR="004F2C67" w:rsidRPr="00745B7C" w:rsidRDefault="004F2C67" w:rsidP="00745B7C">
            <w:pPr>
              <w:pStyle w:val="a4"/>
              <w:tabs>
                <w:tab w:val="left" w:pos="1134"/>
              </w:tabs>
              <w:ind w:left="0" w:firstLine="433"/>
              <w:jc w:val="both"/>
              <w:rPr>
                <w:rFonts w:ascii="Times New Roman" w:hAnsi="Times New Roman" w:cs="Times New Roman"/>
                <w:sz w:val="18"/>
                <w:szCs w:val="18"/>
              </w:rPr>
            </w:pPr>
            <w:r w:rsidRPr="00745B7C">
              <w:rPr>
                <w:rFonts w:ascii="Times New Roman" w:hAnsi="Times New Roman" w:cs="Times New Roman"/>
                <w:sz w:val="18"/>
                <w:szCs w:val="18"/>
              </w:rPr>
              <w:t>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rsidR="004F2C67" w:rsidRPr="00745B7C" w:rsidRDefault="004F2C67" w:rsidP="00745B7C">
            <w:pPr>
              <w:pStyle w:val="a4"/>
              <w:tabs>
                <w:tab w:val="left" w:pos="1134"/>
              </w:tabs>
              <w:ind w:left="0" w:firstLine="433"/>
              <w:jc w:val="both"/>
              <w:rPr>
                <w:rFonts w:ascii="Times New Roman" w:hAnsi="Times New Roman" w:cs="Times New Roman"/>
                <w:sz w:val="18"/>
                <w:szCs w:val="18"/>
              </w:rPr>
            </w:pPr>
            <w:r w:rsidRPr="00745B7C">
              <w:rPr>
                <w:rFonts w:ascii="Times New Roman" w:hAnsi="Times New Roman" w:cs="Times New Roman"/>
                <w:sz w:val="18"/>
                <w:szCs w:val="18"/>
              </w:rPr>
              <w:t>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4F2C67" w:rsidRPr="00745B7C" w:rsidRDefault="004F2C67" w:rsidP="00745B7C">
            <w:pPr>
              <w:pStyle w:val="a4"/>
              <w:tabs>
                <w:tab w:val="left" w:pos="1134"/>
              </w:tabs>
              <w:ind w:left="0"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roofErr w:type="gramEnd"/>
          </w:p>
          <w:p w:rsidR="004F2C67" w:rsidRPr="00745B7C" w:rsidRDefault="004F2C67" w:rsidP="00745B7C">
            <w:pPr>
              <w:pStyle w:val="a4"/>
              <w:tabs>
                <w:tab w:val="left" w:pos="1134"/>
              </w:tabs>
              <w:ind w:left="0"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 xml:space="preserve">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w:t>
            </w:r>
            <w:r w:rsidRPr="00745B7C">
              <w:rPr>
                <w:rFonts w:ascii="Times New Roman" w:hAnsi="Times New Roman" w:cs="Times New Roman"/>
                <w:sz w:val="18"/>
                <w:szCs w:val="18"/>
              </w:rPr>
              <w:lastRenderedPageBreak/>
              <w:t>уведомительном порядке отчетность об образовании, использовании, обезвреживании, о размещении отходов.</w:t>
            </w:r>
            <w:proofErr w:type="gramEnd"/>
          </w:p>
          <w:p w:rsidR="004F2C67" w:rsidRPr="00745B7C" w:rsidRDefault="004F2C67" w:rsidP="00745B7C">
            <w:pPr>
              <w:pStyle w:val="a4"/>
              <w:tabs>
                <w:tab w:val="left" w:pos="1134"/>
              </w:tabs>
              <w:ind w:left="0" w:firstLine="433"/>
              <w:jc w:val="both"/>
              <w:rPr>
                <w:rFonts w:ascii="Times New Roman" w:hAnsi="Times New Roman" w:cs="Times New Roman"/>
                <w:sz w:val="18"/>
                <w:szCs w:val="18"/>
              </w:rPr>
            </w:pPr>
            <w:r w:rsidRPr="00745B7C">
              <w:rPr>
                <w:rFonts w:ascii="Times New Roman" w:hAnsi="Times New Roman" w:cs="Times New Roman"/>
                <w:sz w:val="18"/>
                <w:szCs w:val="18"/>
              </w:rPr>
              <w:t>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4F2C67" w:rsidRPr="00745B7C" w:rsidRDefault="004F2C67" w:rsidP="00745B7C">
            <w:pPr>
              <w:pStyle w:val="a4"/>
              <w:tabs>
                <w:tab w:val="left" w:pos="1134"/>
              </w:tabs>
              <w:ind w:left="0"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Вместе с тем, в соответствии с п. 1, 1.1 ст. 11 Федерального закона от 21.07.2014 N 219-ФЗ (ред. от 25.12.2018) "О внесении изменений в Федеральный закон "Об охране окружающей среды"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w:t>
            </w:r>
            <w:proofErr w:type="gramEnd"/>
            <w:r w:rsidRPr="00745B7C">
              <w:rPr>
                <w:rFonts w:ascii="Times New Roman" w:hAnsi="Times New Roman" w:cs="Times New Roman"/>
                <w:sz w:val="18"/>
                <w:szCs w:val="18"/>
              </w:rPr>
              <w:t xml:space="preserve"> </w:t>
            </w:r>
            <w:proofErr w:type="gramStart"/>
            <w:r w:rsidRPr="00745B7C">
              <w:rPr>
                <w:rFonts w:ascii="Times New Roman" w:hAnsi="Times New Roman" w:cs="Times New Roman"/>
                <w:sz w:val="18"/>
                <w:szCs w:val="18"/>
              </w:rPr>
              <w:t>лимиты на их размещение,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к объектам I и II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w:t>
            </w:r>
            <w:proofErr w:type="gramEnd"/>
            <w:r w:rsidRPr="00745B7C">
              <w:rPr>
                <w:rFonts w:ascii="Times New Roman" w:hAnsi="Times New Roman" w:cs="Times New Roman"/>
                <w:sz w:val="18"/>
                <w:szCs w:val="18"/>
              </w:rPr>
              <w:t xml:space="preserve"> окружающую среду в течение срока действия таких разрешений и документов.</w:t>
            </w:r>
          </w:p>
          <w:p w:rsidR="004F2C67" w:rsidRPr="00745B7C" w:rsidRDefault="004F2C67" w:rsidP="00745B7C">
            <w:pPr>
              <w:pStyle w:val="a4"/>
              <w:tabs>
                <w:tab w:val="left" w:pos="1134"/>
              </w:tabs>
              <w:ind w:left="0" w:firstLine="433"/>
              <w:jc w:val="both"/>
              <w:rPr>
                <w:rFonts w:ascii="Times New Roman" w:hAnsi="Times New Roman" w:cs="Times New Roman"/>
                <w:sz w:val="18"/>
                <w:szCs w:val="18"/>
              </w:rPr>
            </w:pPr>
            <w:r w:rsidRPr="00745B7C">
              <w:rPr>
                <w:rFonts w:ascii="Times New Roman" w:hAnsi="Times New Roman" w:cs="Times New Roman"/>
                <w:sz w:val="18"/>
                <w:szCs w:val="18"/>
              </w:rPr>
              <w:t>С 1 января 2019 года и до получения комплексных экологических разрешений в установленные сроки допускается выдача или переоформление разрешений и документов в порядке, установленном Правительством Российской Федерации или уполномоченным Правительством Российской Федерации федеральным органом исполнительной власти. Такие разрешения и документы действуют до дня получения в установленные сроки комплексного экологического разрешения.</w:t>
            </w:r>
          </w:p>
          <w:p w:rsidR="004F2C67" w:rsidRPr="00745B7C" w:rsidRDefault="004F2C67" w:rsidP="00745B7C">
            <w:pPr>
              <w:pStyle w:val="a4"/>
              <w:tabs>
                <w:tab w:val="left" w:pos="175"/>
              </w:tabs>
              <w:ind w:left="0" w:firstLine="433"/>
              <w:jc w:val="both"/>
              <w:rPr>
                <w:rFonts w:ascii="Times New Roman" w:hAnsi="Times New Roman" w:cs="Times New Roman"/>
                <w:sz w:val="18"/>
                <w:szCs w:val="18"/>
              </w:rPr>
            </w:pPr>
            <w:r w:rsidRPr="00745B7C">
              <w:rPr>
                <w:rFonts w:ascii="Times New Roman" w:hAnsi="Times New Roman" w:cs="Times New Roman"/>
                <w:sz w:val="18"/>
                <w:szCs w:val="18"/>
              </w:rPr>
              <w:t>Для объектов 3 категории предусмотрено утверждение программы ПЭК и направления в Департамент отчетности об образовании, использовании, обезвреживании, о размещении отходов. А также отчетности по ПЭК до 25 марта 2019 года.</w:t>
            </w:r>
          </w:p>
          <w:p w:rsidR="002304A7" w:rsidRPr="00745B7C" w:rsidRDefault="002304A7" w:rsidP="00745B7C">
            <w:pPr>
              <w:ind w:firstLine="433"/>
              <w:jc w:val="both"/>
              <w:rPr>
                <w:rFonts w:ascii="Times New Roman" w:hAnsi="Times New Roman" w:cs="Times New Roman"/>
                <w:sz w:val="18"/>
                <w:szCs w:val="18"/>
              </w:rPr>
            </w:pPr>
          </w:p>
        </w:tc>
      </w:tr>
      <w:tr w:rsidR="002304A7" w:rsidRPr="00745B7C" w:rsidTr="00745B7C">
        <w:tc>
          <w:tcPr>
            <w:tcW w:w="534" w:type="dxa"/>
            <w:shd w:val="clear" w:color="auto" w:fill="auto"/>
          </w:tcPr>
          <w:p w:rsidR="002304A7" w:rsidRPr="00745B7C" w:rsidRDefault="002304A7" w:rsidP="005145C8">
            <w:pPr>
              <w:jc w:val="center"/>
              <w:rPr>
                <w:rFonts w:ascii="Times New Roman" w:hAnsi="Times New Roman" w:cs="Times New Roman"/>
                <w:sz w:val="18"/>
                <w:szCs w:val="18"/>
              </w:rPr>
            </w:pPr>
            <w:r w:rsidRPr="00745B7C">
              <w:rPr>
                <w:rFonts w:ascii="Times New Roman" w:hAnsi="Times New Roman" w:cs="Times New Roman"/>
                <w:sz w:val="18"/>
                <w:szCs w:val="18"/>
              </w:rPr>
              <w:lastRenderedPageBreak/>
              <w:t>6.</w:t>
            </w:r>
          </w:p>
        </w:tc>
        <w:tc>
          <w:tcPr>
            <w:tcW w:w="3162" w:type="dxa"/>
            <w:shd w:val="clear" w:color="auto" w:fill="auto"/>
          </w:tcPr>
          <w:p w:rsidR="004F2C67" w:rsidRPr="00745B7C" w:rsidRDefault="00CD00AA"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 xml:space="preserve"> </w:t>
            </w:r>
            <w:r w:rsidR="004F2C67" w:rsidRPr="00745B7C">
              <w:rPr>
                <w:rFonts w:ascii="Times New Roman" w:hAnsi="Times New Roman" w:cs="Times New Roman"/>
                <w:sz w:val="18"/>
                <w:szCs w:val="18"/>
              </w:rPr>
              <w:t xml:space="preserve">Предприятием получен Акт проведения контроля </w:t>
            </w:r>
            <w:proofErr w:type="gramStart"/>
            <w:r w:rsidR="004F2C67" w:rsidRPr="00745B7C">
              <w:rPr>
                <w:rFonts w:ascii="Times New Roman" w:hAnsi="Times New Roman" w:cs="Times New Roman"/>
                <w:sz w:val="18"/>
                <w:szCs w:val="18"/>
              </w:rPr>
              <w:t>за</w:t>
            </w:r>
            <w:proofErr w:type="gramEnd"/>
          </w:p>
          <w:p w:rsidR="004F2C67" w:rsidRPr="00745B7C" w:rsidRDefault="004F2C67"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 xml:space="preserve">исчислением платы за НВОС, согласно которому </w:t>
            </w:r>
            <w:proofErr w:type="gramStart"/>
            <w:r w:rsidRPr="00745B7C">
              <w:rPr>
                <w:rFonts w:ascii="Times New Roman" w:hAnsi="Times New Roman" w:cs="Times New Roman"/>
                <w:sz w:val="18"/>
                <w:szCs w:val="18"/>
              </w:rPr>
              <w:t>выявлена</w:t>
            </w:r>
            <w:proofErr w:type="gramEnd"/>
          </w:p>
          <w:p w:rsidR="004F2C67" w:rsidRPr="00745B7C" w:rsidRDefault="004F2C67"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кредиторская задолженность, которая по умолчанию зачислена</w:t>
            </w:r>
          </w:p>
          <w:p w:rsidR="004F2C67" w:rsidRPr="00745B7C" w:rsidRDefault="004F2C67"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Департаментом в счет будущих периодов. По Акту сумма переплаты</w:t>
            </w:r>
          </w:p>
          <w:p w:rsidR="004F2C67" w:rsidRPr="00745B7C" w:rsidRDefault="004F2C67"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указана по КБК 048 1 12 01042 01 6000 120 (плата за размещение ТКО).</w:t>
            </w:r>
          </w:p>
          <w:p w:rsidR="004F2C67" w:rsidRPr="00745B7C" w:rsidRDefault="004F2C67"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На основании Акта, предприятие направляет в Департамент заявления о</w:t>
            </w:r>
          </w:p>
          <w:p w:rsidR="004F2C67" w:rsidRPr="00745B7C" w:rsidRDefault="004F2C67" w:rsidP="00745B7C">
            <w:pPr>
              <w:ind w:firstLine="175"/>
              <w:jc w:val="both"/>
              <w:rPr>
                <w:rFonts w:ascii="Times New Roman" w:hAnsi="Times New Roman" w:cs="Times New Roman"/>
                <w:sz w:val="18"/>
                <w:szCs w:val="18"/>
              </w:rPr>
            </w:pPr>
            <w:proofErr w:type="gramStart"/>
            <w:r w:rsidRPr="00745B7C">
              <w:rPr>
                <w:rFonts w:ascii="Times New Roman" w:hAnsi="Times New Roman" w:cs="Times New Roman"/>
                <w:sz w:val="18"/>
                <w:szCs w:val="18"/>
              </w:rPr>
              <w:lastRenderedPageBreak/>
              <w:t>зачете</w:t>
            </w:r>
            <w:proofErr w:type="gramEnd"/>
            <w:r w:rsidRPr="00745B7C">
              <w:rPr>
                <w:rFonts w:ascii="Times New Roman" w:hAnsi="Times New Roman" w:cs="Times New Roman"/>
                <w:sz w:val="18"/>
                <w:szCs w:val="18"/>
              </w:rPr>
              <w:t xml:space="preserve"> из данной переплаты сумм для оплаты авансовых платежей и</w:t>
            </w:r>
          </w:p>
          <w:p w:rsidR="004F2C67" w:rsidRPr="00745B7C" w:rsidRDefault="004F2C67"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итоговых платежей по плате за НВОС, как за размещение отходов</w:t>
            </w:r>
          </w:p>
          <w:p w:rsidR="004F2C67" w:rsidRPr="00745B7C" w:rsidRDefault="004F2C67"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 xml:space="preserve">производства (КБК 048 1 12 01041 01 6000 120), так и за выбросы </w:t>
            </w:r>
            <w:proofErr w:type="gramStart"/>
            <w:r w:rsidRPr="00745B7C">
              <w:rPr>
                <w:rFonts w:ascii="Times New Roman" w:hAnsi="Times New Roman" w:cs="Times New Roman"/>
                <w:sz w:val="18"/>
                <w:szCs w:val="18"/>
              </w:rPr>
              <w:t>в</w:t>
            </w:r>
            <w:proofErr w:type="gramEnd"/>
          </w:p>
          <w:p w:rsidR="004F2C67" w:rsidRPr="00745B7C" w:rsidRDefault="004F2C67"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атмосферный воздух (КБК 048 1 12 01010 01 6000 120).</w:t>
            </w:r>
          </w:p>
          <w:p w:rsidR="004F2C67" w:rsidRPr="00745B7C" w:rsidRDefault="004F2C67"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Ответы о подтверждении зачетов Департамент не направляет.</w:t>
            </w:r>
          </w:p>
          <w:p w:rsidR="004F2C67" w:rsidRPr="00745B7C" w:rsidRDefault="004F2C67"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Поясните, каким образом происходит зачет, как предприятиям быть</w:t>
            </w:r>
          </w:p>
          <w:p w:rsidR="004F2C67" w:rsidRPr="00745B7C" w:rsidRDefault="004F2C67" w:rsidP="00745B7C">
            <w:pPr>
              <w:ind w:firstLine="175"/>
              <w:jc w:val="both"/>
              <w:rPr>
                <w:rFonts w:ascii="Times New Roman" w:hAnsi="Times New Roman" w:cs="Times New Roman"/>
                <w:sz w:val="18"/>
                <w:szCs w:val="18"/>
              </w:rPr>
            </w:pPr>
            <w:proofErr w:type="gramStart"/>
            <w:r w:rsidRPr="00745B7C">
              <w:rPr>
                <w:rFonts w:ascii="Times New Roman" w:hAnsi="Times New Roman" w:cs="Times New Roman"/>
                <w:sz w:val="18"/>
                <w:szCs w:val="18"/>
              </w:rPr>
              <w:t>уверенными</w:t>
            </w:r>
            <w:proofErr w:type="gramEnd"/>
            <w:r w:rsidRPr="00745B7C">
              <w:rPr>
                <w:rFonts w:ascii="Times New Roman" w:hAnsi="Times New Roman" w:cs="Times New Roman"/>
                <w:sz w:val="18"/>
                <w:szCs w:val="18"/>
              </w:rPr>
              <w:t xml:space="preserve">, что они не попали в должники? Осуществляется ли зачет </w:t>
            </w:r>
            <w:proofErr w:type="gramStart"/>
            <w:r w:rsidRPr="00745B7C">
              <w:rPr>
                <w:rFonts w:ascii="Times New Roman" w:hAnsi="Times New Roman" w:cs="Times New Roman"/>
                <w:sz w:val="18"/>
                <w:szCs w:val="18"/>
              </w:rPr>
              <w:t>в</w:t>
            </w:r>
            <w:proofErr w:type="gramEnd"/>
          </w:p>
          <w:p w:rsidR="00D7528F" w:rsidRPr="00A022E1" w:rsidRDefault="004F2C67" w:rsidP="00A022E1">
            <w:pPr>
              <w:ind w:firstLine="175"/>
              <w:jc w:val="both"/>
              <w:rPr>
                <w:rFonts w:ascii="Times New Roman" w:hAnsi="Times New Roman" w:cs="Times New Roman"/>
                <w:sz w:val="18"/>
                <w:szCs w:val="18"/>
              </w:rPr>
            </w:pPr>
            <w:r w:rsidRPr="00745B7C">
              <w:rPr>
                <w:rFonts w:ascii="Times New Roman" w:hAnsi="Times New Roman" w:cs="Times New Roman"/>
                <w:sz w:val="18"/>
                <w:szCs w:val="18"/>
              </w:rPr>
              <w:t>счет платы за выбросы, если переплата была по отходам (по КБК за</w:t>
            </w:r>
            <w:r w:rsidR="00A022E1">
              <w:rPr>
                <w:rFonts w:ascii="Times New Roman" w:hAnsi="Times New Roman" w:cs="Times New Roman"/>
                <w:sz w:val="18"/>
                <w:szCs w:val="18"/>
              </w:rPr>
              <w:t xml:space="preserve"> </w:t>
            </w:r>
            <w:r w:rsidRPr="00745B7C">
              <w:rPr>
                <w:rFonts w:ascii="Times New Roman" w:hAnsi="Times New Roman" w:cs="Times New Roman"/>
                <w:sz w:val="18"/>
                <w:szCs w:val="18"/>
              </w:rPr>
              <w:t>размещение отходов)?</w:t>
            </w:r>
          </w:p>
          <w:p w:rsidR="00D7528F" w:rsidRPr="00745B7C" w:rsidRDefault="00D7528F" w:rsidP="00745B7C">
            <w:pPr>
              <w:ind w:firstLine="175"/>
              <w:jc w:val="both"/>
              <w:rPr>
                <w:rFonts w:ascii="Times New Roman" w:eastAsia="Times New Roman" w:hAnsi="Times New Roman" w:cs="Times New Roman"/>
                <w:color w:val="000000" w:themeColor="text1"/>
                <w:sz w:val="18"/>
                <w:szCs w:val="18"/>
                <w:lang w:eastAsia="ru-RU"/>
              </w:rPr>
            </w:pPr>
          </w:p>
          <w:p w:rsidR="00D7528F" w:rsidRPr="00745B7C" w:rsidRDefault="00D7528F" w:rsidP="00745B7C">
            <w:pPr>
              <w:ind w:firstLine="175"/>
              <w:jc w:val="both"/>
              <w:rPr>
                <w:rFonts w:ascii="Times New Roman" w:eastAsia="Times New Roman" w:hAnsi="Times New Roman" w:cs="Times New Roman"/>
                <w:color w:val="000000" w:themeColor="text1"/>
                <w:sz w:val="18"/>
                <w:szCs w:val="18"/>
                <w:lang w:eastAsia="ru-RU"/>
              </w:rPr>
            </w:pPr>
          </w:p>
          <w:p w:rsidR="00D7528F" w:rsidRPr="00745B7C" w:rsidRDefault="00D7528F" w:rsidP="00745B7C">
            <w:pPr>
              <w:ind w:firstLine="175"/>
              <w:jc w:val="both"/>
              <w:rPr>
                <w:rFonts w:ascii="Times New Roman" w:eastAsia="Times New Roman" w:hAnsi="Times New Roman" w:cs="Times New Roman"/>
                <w:color w:val="000000" w:themeColor="text1"/>
                <w:sz w:val="18"/>
                <w:szCs w:val="18"/>
                <w:lang w:eastAsia="ru-RU"/>
              </w:rPr>
            </w:pPr>
          </w:p>
          <w:p w:rsidR="00D7528F" w:rsidRPr="00745B7C" w:rsidRDefault="00D7528F" w:rsidP="00745B7C">
            <w:pPr>
              <w:ind w:firstLine="175"/>
              <w:jc w:val="both"/>
              <w:rPr>
                <w:rFonts w:ascii="Times New Roman" w:eastAsia="Times New Roman" w:hAnsi="Times New Roman" w:cs="Times New Roman"/>
                <w:color w:val="000000" w:themeColor="text1"/>
                <w:sz w:val="18"/>
                <w:szCs w:val="18"/>
                <w:lang w:eastAsia="ru-RU"/>
              </w:rPr>
            </w:pPr>
          </w:p>
          <w:p w:rsidR="00D7528F" w:rsidRPr="00745B7C" w:rsidRDefault="00D7528F" w:rsidP="00745B7C">
            <w:pPr>
              <w:ind w:firstLine="175"/>
              <w:jc w:val="both"/>
              <w:rPr>
                <w:rFonts w:ascii="Times New Roman" w:eastAsia="Times New Roman" w:hAnsi="Times New Roman" w:cs="Times New Roman"/>
                <w:color w:val="000000" w:themeColor="text1"/>
                <w:sz w:val="18"/>
                <w:szCs w:val="18"/>
                <w:lang w:eastAsia="ru-RU"/>
              </w:rPr>
            </w:pPr>
          </w:p>
          <w:p w:rsidR="00D7528F" w:rsidRPr="00745B7C" w:rsidRDefault="00D7528F" w:rsidP="00745B7C">
            <w:pPr>
              <w:ind w:firstLine="175"/>
              <w:jc w:val="both"/>
              <w:rPr>
                <w:rFonts w:ascii="Times New Roman" w:eastAsia="Times New Roman" w:hAnsi="Times New Roman" w:cs="Times New Roman"/>
                <w:color w:val="000000" w:themeColor="text1"/>
                <w:sz w:val="18"/>
                <w:szCs w:val="18"/>
                <w:lang w:eastAsia="ru-RU"/>
              </w:rPr>
            </w:pPr>
          </w:p>
          <w:p w:rsidR="00D7528F" w:rsidRPr="00745B7C" w:rsidRDefault="00D7528F" w:rsidP="00745B7C">
            <w:pPr>
              <w:ind w:firstLine="175"/>
              <w:jc w:val="both"/>
              <w:rPr>
                <w:rFonts w:ascii="Times New Roman" w:eastAsia="Times New Roman" w:hAnsi="Times New Roman" w:cs="Times New Roman"/>
                <w:color w:val="000000" w:themeColor="text1"/>
                <w:sz w:val="18"/>
                <w:szCs w:val="18"/>
                <w:lang w:eastAsia="ru-RU"/>
              </w:rPr>
            </w:pPr>
          </w:p>
          <w:p w:rsidR="00D7528F" w:rsidRPr="00745B7C" w:rsidRDefault="00D7528F" w:rsidP="00745B7C">
            <w:pPr>
              <w:ind w:firstLine="175"/>
              <w:jc w:val="both"/>
              <w:rPr>
                <w:rFonts w:ascii="Times New Roman" w:eastAsia="Times New Roman" w:hAnsi="Times New Roman" w:cs="Times New Roman"/>
                <w:color w:val="000000" w:themeColor="text1"/>
                <w:sz w:val="18"/>
                <w:szCs w:val="18"/>
                <w:lang w:eastAsia="ru-RU"/>
              </w:rPr>
            </w:pPr>
          </w:p>
          <w:p w:rsidR="00D7528F" w:rsidRPr="00745B7C" w:rsidRDefault="00D7528F" w:rsidP="00745B7C">
            <w:pPr>
              <w:ind w:firstLine="175"/>
              <w:jc w:val="both"/>
              <w:rPr>
                <w:rFonts w:ascii="Times New Roman" w:eastAsia="Times New Roman" w:hAnsi="Times New Roman" w:cs="Times New Roman"/>
                <w:color w:val="000000" w:themeColor="text1"/>
                <w:sz w:val="18"/>
                <w:szCs w:val="18"/>
                <w:lang w:eastAsia="ru-RU"/>
              </w:rPr>
            </w:pPr>
          </w:p>
          <w:p w:rsidR="00D7528F" w:rsidRPr="00745B7C" w:rsidRDefault="00D7528F" w:rsidP="00745B7C">
            <w:pPr>
              <w:ind w:firstLine="175"/>
              <w:jc w:val="both"/>
              <w:rPr>
                <w:rFonts w:ascii="Times New Roman" w:eastAsia="Times New Roman" w:hAnsi="Times New Roman" w:cs="Times New Roman"/>
                <w:color w:val="000000" w:themeColor="text1"/>
                <w:sz w:val="18"/>
                <w:szCs w:val="18"/>
                <w:lang w:eastAsia="ru-RU"/>
              </w:rPr>
            </w:pPr>
          </w:p>
          <w:p w:rsidR="00D7528F" w:rsidRPr="00745B7C" w:rsidRDefault="00D7528F" w:rsidP="00745B7C">
            <w:pPr>
              <w:ind w:firstLine="175"/>
              <w:jc w:val="both"/>
              <w:rPr>
                <w:rFonts w:ascii="Times New Roman" w:eastAsia="Times New Roman" w:hAnsi="Times New Roman" w:cs="Times New Roman"/>
                <w:color w:val="000000" w:themeColor="text1"/>
                <w:sz w:val="18"/>
                <w:szCs w:val="18"/>
                <w:lang w:eastAsia="ru-RU"/>
              </w:rPr>
            </w:pPr>
          </w:p>
          <w:p w:rsidR="001258E7" w:rsidRPr="00745B7C" w:rsidRDefault="001258E7" w:rsidP="00745B7C">
            <w:pPr>
              <w:ind w:firstLine="175"/>
              <w:jc w:val="both"/>
              <w:rPr>
                <w:rFonts w:ascii="Times New Roman" w:eastAsia="Times New Roman" w:hAnsi="Times New Roman" w:cs="Times New Roman"/>
                <w:color w:val="000000" w:themeColor="text1"/>
                <w:sz w:val="18"/>
                <w:szCs w:val="18"/>
                <w:lang w:eastAsia="ru-RU"/>
              </w:rPr>
            </w:pPr>
          </w:p>
          <w:p w:rsidR="001258E7" w:rsidRPr="00745B7C" w:rsidRDefault="001258E7" w:rsidP="00745B7C">
            <w:pPr>
              <w:ind w:firstLine="175"/>
              <w:jc w:val="both"/>
              <w:rPr>
                <w:rFonts w:ascii="Times New Roman" w:eastAsia="Times New Roman" w:hAnsi="Times New Roman" w:cs="Times New Roman"/>
                <w:color w:val="000000" w:themeColor="text1"/>
                <w:sz w:val="18"/>
                <w:szCs w:val="18"/>
                <w:lang w:eastAsia="ru-RU"/>
              </w:rPr>
            </w:pPr>
          </w:p>
          <w:p w:rsidR="001258E7" w:rsidRPr="00745B7C" w:rsidRDefault="001258E7" w:rsidP="00745B7C">
            <w:pPr>
              <w:ind w:firstLine="175"/>
              <w:jc w:val="both"/>
              <w:rPr>
                <w:rFonts w:ascii="Times New Roman" w:eastAsia="Times New Roman" w:hAnsi="Times New Roman" w:cs="Times New Roman"/>
                <w:color w:val="000000" w:themeColor="text1"/>
                <w:sz w:val="18"/>
                <w:szCs w:val="18"/>
                <w:lang w:eastAsia="ru-RU"/>
              </w:rPr>
            </w:pPr>
          </w:p>
          <w:p w:rsidR="001258E7" w:rsidRPr="00745B7C" w:rsidRDefault="001258E7" w:rsidP="00745B7C">
            <w:pPr>
              <w:ind w:firstLine="175"/>
              <w:jc w:val="both"/>
              <w:rPr>
                <w:rFonts w:ascii="Times New Roman" w:eastAsia="Times New Roman" w:hAnsi="Times New Roman" w:cs="Times New Roman"/>
                <w:color w:val="000000" w:themeColor="text1"/>
                <w:sz w:val="18"/>
                <w:szCs w:val="18"/>
                <w:lang w:eastAsia="ru-RU"/>
              </w:rPr>
            </w:pPr>
          </w:p>
          <w:p w:rsidR="001258E7" w:rsidRPr="00745B7C" w:rsidRDefault="001258E7" w:rsidP="00745B7C">
            <w:pPr>
              <w:ind w:firstLine="175"/>
              <w:jc w:val="both"/>
              <w:rPr>
                <w:rFonts w:ascii="Times New Roman" w:eastAsia="Times New Roman" w:hAnsi="Times New Roman" w:cs="Times New Roman"/>
                <w:color w:val="000000" w:themeColor="text1"/>
                <w:sz w:val="18"/>
                <w:szCs w:val="18"/>
                <w:lang w:eastAsia="ru-RU"/>
              </w:rPr>
            </w:pPr>
          </w:p>
          <w:p w:rsidR="001258E7" w:rsidRPr="00745B7C" w:rsidRDefault="001258E7" w:rsidP="00745B7C">
            <w:pPr>
              <w:ind w:firstLine="175"/>
              <w:jc w:val="both"/>
              <w:rPr>
                <w:rFonts w:ascii="Times New Roman" w:eastAsia="Times New Roman" w:hAnsi="Times New Roman" w:cs="Times New Roman"/>
                <w:color w:val="000000" w:themeColor="text1"/>
                <w:sz w:val="18"/>
                <w:szCs w:val="18"/>
                <w:lang w:eastAsia="ru-RU"/>
              </w:rPr>
            </w:pPr>
          </w:p>
          <w:p w:rsidR="001258E7" w:rsidRPr="00745B7C" w:rsidRDefault="001258E7" w:rsidP="00745B7C">
            <w:pPr>
              <w:ind w:firstLine="175"/>
              <w:jc w:val="both"/>
              <w:rPr>
                <w:rFonts w:ascii="Times New Roman" w:eastAsia="Times New Roman" w:hAnsi="Times New Roman" w:cs="Times New Roman"/>
                <w:color w:val="000000" w:themeColor="text1"/>
                <w:sz w:val="18"/>
                <w:szCs w:val="18"/>
                <w:lang w:eastAsia="ru-RU"/>
              </w:rPr>
            </w:pPr>
          </w:p>
          <w:p w:rsidR="001258E7" w:rsidRPr="00745B7C" w:rsidRDefault="001258E7" w:rsidP="00745B7C">
            <w:pPr>
              <w:ind w:firstLine="175"/>
              <w:jc w:val="both"/>
              <w:rPr>
                <w:rFonts w:ascii="Times New Roman" w:eastAsia="Times New Roman" w:hAnsi="Times New Roman" w:cs="Times New Roman"/>
                <w:color w:val="000000" w:themeColor="text1"/>
                <w:sz w:val="18"/>
                <w:szCs w:val="18"/>
                <w:lang w:eastAsia="ru-RU"/>
              </w:rPr>
            </w:pPr>
          </w:p>
          <w:p w:rsidR="001258E7" w:rsidRPr="00745B7C" w:rsidRDefault="001258E7" w:rsidP="00745B7C">
            <w:pPr>
              <w:ind w:firstLine="175"/>
              <w:jc w:val="both"/>
              <w:rPr>
                <w:rFonts w:ascii="Times New Roman" w:eastAsia="Times New Roman" w:hAnsi="Times New Roman" w:cs="Times New Roman"/>
                <w:color w:val="000000" w:themeColor="text1"/>
                <w:sz w:val="18"/>
                <w:szCs w:val="18"/>
                <w:lang w:eastAsia="ru-RU"/>
              </w:rPr>
            </w:pPr>
          </w:p>
          <w:p w:rsidR="00D7528F" w:rsidRPr="00745B7C" w:rsidRDefault="00CD00AA"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 xml:space="preserve"> </w:t>
            </w:r>
          </w:p>
        </w:tc>
        <w:tc>
          <w:tcPr>
            <w:tcW w:w="1683" w:type="dxa"/>
            <w:shd w:val="clear" w:color="auto" w:fill="auto"/>
          </w:tcPr>
          <w:p w:rsidR="002304A7" w:rsidRPr="00745B7C" w:rsidRDefault="00CD00AA" w:rsidP="005145C8">
            <w:pPr>
              <w:jc w:val="center"/>
              <w:rPr>
                <w:rFonts w:ascii="Times New Roman" w:hAnsi="Times New Roman" w:cs="Times New Roman"/>
                <w:sz w:val="18"/>
                <w:szCs w:val="18"/>
              </w:rPr>
            </w:pPr>
            <w:r w:rsidRPr="00745B7C">
              <w:rPr>
                <w:rFonts w:ascii="Times New Roman" w:hAnsi="Times New Roman" w:cs="Times New Roman"/>
                <w:sz w:val="18"/>
                <w:szCs w:val="18"/>
              </w:rPr>
              <w:lastRenderedPageBreak/>
              <w:t xml:space="preserve"> </w:t>
            </w:r>
            <w:r w:rsidR="004F2C67" w:rsidRPr="00745B7C">
              <w:rPr>
                <w:rFonts w:ascii="Times New Roman" w:hAnsi="Times New Roman" w:cs="Times New Roman"/>
                <w:sz w:val="18"/>
                <w:szCs w:val="18"/>
              </w:rPr>
              <w:t>Разработка экологической документации</w:t>
            </w:r>
          </w:p>
        </w:tc>
        <w:tc>
          <w:tcPr>
            <w:tcW w:w="4076" w:type="dxa"/>
            <w:shd w:val="clear" w:color="auto" w:fill="auto"/>
          </w:tcPr>
          <w:p w:rsidR="008D5E27" w:rsidRPr="00745B7C" w:rsidRDefault="00CD00AA"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 </w:t>
            </w:r>
            <w:r w:rsidR="008D5E27" w:rsidRPr="00745B7C">
              <w:rPr>
                <w:rFonts w:ascii="Times New Roman" w:hAnsi="Times New Roman" w:cs="Times New Roman"/>
                <w:sz w:val="18"/>
                <w:szCs w:val="18"/>
              </w:rPr>
              <w:t>Департамент действует в рамках пункта 38 Правил исчисления платы за негативное воздействие, утвержденных Постановлением Правительства РФ №255 от 03.07.2017 года, по которому:</w:t>
            </w:r>
          </w:p>
          <w:p w:rsidR="008D5E27" w:rsidRPr="00745B7C" w:rsidRDefault="008D5E27"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1.</w:t>
            </w:r>
            <w:r w:rsidRPr="00745B7C">
              <w:rPr>
                <w:rFonts w:ascii="Times New Roman" w:hAnsi="Times New Roman" w:cs="Times New Roman"/>
                <w:sz w:val="18"/>
                <w:szCs w:val="18"/>
              </w:rPr>
              <w:tab/>
              <w:t xml:space="preserve">В случае выявления завышенного размера исчисленной и (или) внесенной фактической платы, в акт проведения контроля за исчислением платы включается соответствующая </w:t>
            </w:r>
            <w:proofErr w:type="gramStart"/>
            <w:r w:rsidRPr="00745B7C">
              <w:rPr>
                <w:rFonts w:ascii="Times New Roman" w:hAnsi="Times New Roman" w:cs="Times New Roman"/>
                <w:sz w:val="18"/>
                <w:szCs w:val="18"/>
              </w:rPr>
              <w:t>информация</w:t>
            </w:r>
            <w:proofErr w:type="gramEnd"/>
            <w:r w:rsidRPr="00745B7C">
              <w:rPr>
                <w:rFonts w:ascii="Times New Roman" w:hAnsi="Times New Roman" w:cs="Times New Roman"/>
                <w:sz w:val="18"/>
                <w:szCs w:val="18"/>
              </w:rPr>
              <w:t xml:space="preserve"> и администратор платы предлагает лицу, обязанному вносить плату, оформить в установленном порядке зачет переплаты в счет будущего отчетного периода.</w:t>
            </w:r>
          </w:p>
          <w:p w:rsidR="008D5E27" w:rsidRPr="00745B7C" w:rsidRDefault="008D5E27"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lastRenderedPageBreak/>
              <w:t>2.</w:t>
            </w:r>
            <w:r w:rsidRPr="00745B7C">
              <w:rPr>
                <w:rFonts w:ascii="Times New Roman" w:hAnsi="Times New Roman" w:cs="Times New Roman"/>
                <w:sz w:val="18"/>
                <w:szCs w:val="18"/>
              </w:rPr>
              <w:tab/>
              <w:t xml:space="preserve">Лицо, обязанное вносить плату, в случае несогласия с предложением, изложенным в акте проведения </w:t>
            </w:r>
            <w:proofErr w:type="gramStart"/>
            <w:r w:rsidRPr="00745B7C">
              <w:rPr>
                <w:rFonts w:ascii="Times New Roman" w:hAnsi="Times New Roman" w:cs="Times New Roman"/>
                <w:sz w:val="18"/>
                <w:szCs w:val="18"/>
              </w:rPr>
              <w:t>контроля за</w:t>
            </w:r>
            <w:proofErr w:type="gramEnd"/>
            <w:r w:rsidRPr="00745B7C">
              <w:rPr>
                <w:rFonts w:ascii="Times New Roman" w:hAnsi="Times New Roman" w:cs="Times New Roman"/>
                <w:sz w:val="18"/>
                <w:szCs w:val="18"/>
              </w:rPr>
              <w:t xml:space="preserve"> исчислением платы, о зачете платы, вправе направить администратору платы заявление о возврате в установленном порядке суммы излишне внесенной платы.</w:t>
            </w:r>
          </w:p>
          <w:p w:rsidR="008D5E27" w:rsidRPr="00745B7C" w:rsidRDefault="008D5E27"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3.</w:t>
            </w:r>
            <w:r w:rsidRPr="00745B7C">
              <w:rPr>
                <w:rFonts w:ascii="Times New Roman" w:hAnsi="Times New Roman" w:cs="Times New Roman"/>
                <w:sz w:val="18"/>
                <w:szCs w:val="18"/>
              </w:rPr>
              <w:tab/>
              <w:t>Решения о зачете (возврате) излишне уплаченных сумм платы принимаются Федеральной службой по надзору в сфере природопользования в порядке, установленном бюджетным законодательством Российской Федерации.</w:t>
            </w:r>
          </w:p>
          <w:p w:rsidR="008D5E27" w:rsidRPr="00745B7C" w:rsidRDefault="008D5E27"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       Таким образом, в самом акте контроля содержится информация, что данная сумма будет зачтена в счет будущего периода.</w:t>
            </w:r>
          </w:p>
          <w:p w:rsidR="008D5E27" w:rsidRPr="00745B7C" w:rsidRDefault="008D5E27"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       Вместе с тем:</w:t>
            </w:r>
          </w:p>
          <w:p w:rsidR="008D5E27" w:rsidRPr="00745B7C" w:rsidRDefault="008D5E27"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1.</w:t>
            </w:r>
            <w:r w:rsidRPr="00745B7C">
              <w:rPr>
                <w:rFonts w:ascii="Times New Roman" w:hAnsi="Times New Roman" w:cs="Times New Roman"/>
                <w:sz w:val="18"/>
                <w:szCs w:val="18"/>
              </w:rPr>
              <w:tab/>
              <w:t>формой декларации не предусмотрено предоставлении информации о зачтенных суммах за предыдущие периоды;</w:t>
            </w:r>
          </w:p>
          <w:p w:rsidR="008D5E27" w:rsidRPr="00745B7C" w:rsidRDefault="008D5E27"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2.</w:t>
            </w:r>
            <w:r w:rsidRPr="00745B7C">
              <w:rPr>
                <w:rFonts w:ascii="Times New Roman" w:hAnsi="Times New Roman" w:cs="Times New Roman"/>
                <w:sz w:val="18"/>
                <w:szCs w:val="18"/>
              </w:rPr>
              <w:tab/>
              <w:t xml:space="preserve">периодом </w:t>
            </w:r>
            <w:proofErr w:type="gramStart"/>
            <w:r w:rsidRPr="00745B7C">
              <w:rPr>
                <w:rFonts w:ascii="Times New Roman" w:hAnsi="Times New Roman" w:cs="Times New Roman"/>
                <w:sz w:val="18"/>
                <w:szCs w:val="18"/>
              </w:rPr>
              <w:t>контроля за</w:t>
            </w:r>
            <w:proofErr w:type="gramEnd"/>
            <w:r w:rsidRPr="00745B7C">
              <w:rPr>
                <w:rFonts w:ascii="Times New Roman" w:hAnsi="Times New Roman" w:cs="Times New Roman"/>
                <w:sz w:val="18"/>
                <w:szCs w:val="18"/>
              </w:rPr>
              <w:t xml:space="preserve"> исчислением платы является отчетный год, указанный в декларации, следовательно</w:t>
            </w:r>
            <w:r w:rsidR="00745B7C" w:rsidRPr="00745B7C">
              <w:rPr>
                <w:rFonts w:ascii="Times New Roman" w:hAnsi="Times New Roman" w:cs="Times New Roman"/>
                <w:sz w:val="18"/>
                <w:szCs w:val="18"/>
              </w:rPr>
              <w:t>,</w:t>
            </w:r>
            <w:r w:rsidRPr="00745B7C">
              <w:rPr>
                <w:rFonts w:ascii="Times New Roman" w:hAnsi="Times New Roman" w:cs="Times New Roman"/>
                <w:sz w:val="18"/>
                <w:szCs w:val="18"/>
              </w:rPr>
              <w:t xml:space="preserve"> в данном периоде не содержаться сведения о платежных поручениях за предыдущие периоды.</w:t>
            </w:r>
          </w:p>
          <w:p w:rsidR="008D5E27" w:rsidRPr="00745B7C" w:rsidRDefault="008D5E27"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    Таким образом, в рамках процедуры </w:t>
            </w:r>
            <w:proofErr w:type="gramStart"/>
            <w:r w:rsidRPr="00745B7C">
              <w:rPr>
                <w:rFonts w:ascii="Times New Roman" w:hAnsi="Times New Roman" w:cs="Times New Roman"/>
                <w:sz w:val="18"/>
                <w:szCs w:val="18"/>
              </w:rPr>
              <w:t>контроля за</w:t>
            </w:r>
            <w:proofErr w:type="gramEnd"/>
            <w:r w:rsidRPr="00745B7C">
              <w:rPr>
                <w:rFonts w:ascii="Times New Roman" w:hAnsi="Times New Roman" w:cs="Times New Roman"/>
                <w:sz w:val="18"/>
                <w:szCs w:val="18"/>
              </w:rPr>
              <w:t xml:space="preserve"> исчислением платы в адрес </w:t>
            </w:r>
            <w:proofErr w:type="spellStart"/>
            <w:r w:rsidRPr="00745B7C">
              <w:rPr>
                <w:rFonts w:ascii="Times New Roman" w:hAnsi="Times New Roman" w:cs="Times New Roman"/>
                <w:sz w:val="18"/>
                <w:szCs w:val="18"/>
              </w:rPr>
              <w:t>природопользователя</w:t>
            </w:r>
            <w:proofErr w:type="spellEnd"/>
            <w:r w:rsidRPr="00745B7C">
              <w:rPr>
                <w:rFonts w:ascii="Times New Roman" w:hAnsi="Times New Roman" w:cs="Times New Roman"/>
                <w:sz w:val="18"/>
                <w:szCs w:val="18"/>
              </w:rPr>
              <w:t xml:space="preserve"> Департаментом должно быть направлено требование о предоставлении пояснений о выявленной задолженности. </w:t>
            </w:r>
            <w:proofErr w:type="spellStart"/>
            <w:r w:rsidRPr="00745B7C">
              <w:rPr>
                <w:rFonts w:ascii="Times New Roman" w:hAnsi="Times New Roman" w:cs="Times New Roman"/>
                <w:sz w:val="18"/>
                <w:szCs w:val="18"/>
              </w:rPr>
              <w:t>Природопользователь</w:t>
            </w:r>
            <w:proofErr w:type="spellEnd"/>
            <w:r w:rsidRPr="00745B7C">
              <w:rPr>
                <w:rFonts w:ascii="Times New Roman" w:hAnsi="Times New Roman" w:cs="Times New Roman"/>
                <w:sz w:val="18"/>
                <w:szCs w:val="18"/>
              </w:rPr>
              <w:t xml:space="preserve"> может предоставить информацию о наличии акта контроля за предыдущий период с переплатой, либо предоставить эту информацию в ответ на требование о погашении задолженности Департамента после получения акта контроля за текущий период. Копия акта контроля с переплатой является основанием  для отмены требования о погашении задолженности, при условии технической возможности зачесть переплату за предыдущий период в счет текущего периода. Невозможность зачесть переплату возникает из-за пересортицы между КБК и ОКТМО. Например:</w:t>
            </w:r>
          </w:p>
          <w:p w:rsidR="008D5E27" w:rsidRPr="00745B7C" w:rsidRDefault="008D5E27"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w:t>
            </w:r>
            <w:r w:rsidRPr="00745B7C">
              <w:rPr>
                <w:rFonts w:ascii="Times New Roman" w:hAnsi="Times New Roman" w:cs="Times New Roman"/>
                <w:sz w:val="18"/>
                <w:szCs w:val="18"/>
              </w:rPr>
              <w:tab/>
              <w:t xml:space="preserve">КБК отходов было закрыто, поэтому осуществить какие либо манипуляции </w:t>
            </w:r>
            <w:proofErr w:type="gramStart"/>
            <w:r w:rsidRPr="00745B7C">
              <w:rPr>
                <w:rFonts w:ascii="Times New Roman" w:hAnsi="Times New Roman" w:cs="Times New Roman"/>
                <w:sz w:val="18"/>
                <w:szCs w:val="18"/>
              </w:rPr>
              <w:t>с</w:t>
            </w:r>
            <w:proofErr w:type="gramEnd"/>
            <w:r w:rsidRPr="00745B7C">
              <w:rPr>
                <w:rFonts w:ascii="Times New Roman" w:hAnsi="Times New Roman" w:cs="Times New Roman"/>
                <w:sz w:val="18"/>
                <w:szCs w:val="18"/>
              </w:rPr>
              <w:t xml:space="preserve"> </w:t>
            </w:r>
            <w:proofErr w:type="gramStart"/>
            <w:r w:rsidRPr="00745B7C">
              <w:rPr>
                <w:rFonts w:ascii="Times New Roman" w:hAnsi="Times New Roman" w:cs="Times New Roman"/>
                <w:sz w:val="18"/>
                <w:szCs w:val="18"/>
              </w:rPr>
              <w:t>данным</w:t>
            </w:r>
            <w:proofErr w:type="gramEnd"/>
            <w:r w:rsidRPr="00745B7C">
              <w:rPr>
                <w:rFonts w:ascii="Times New Roman" w:hAnsi="Times New Roman" w:cs="Times New Roman"/>
                <w:sz w:val="18"/>
                <w:szCs w:val="18"/>
              </w:rPr>
              <w:t xml:space="preserve"> КБК, кроме осуществления возврата средств невозможно.</w:t>
            </w:r>
          </w:p>
          <w:p w:rsidR="008D5E27" w:rsidRPr="00745B7C" w:rsidRDefault="008D5E27" w:rsidP="00745B7C">
            <w:pPr>
              <w:ind w:firstLine="433"/>
              <w:jc w:val="both"/>
              <w:rPr>
                <w:rFonts w:ascii="Times New Roman" w:hAnsi="Times New Roman" w:cs="Times New Roman"/>
                <w:sz w:val="18"/>
                <w:szCs w:val="18"/>
              </w:rPr>
            </w:pPr>
            <w:r w:rsidRPr="00745B7C">
              <w:rPr>
                <w:rFonts w:ascii="Times New Roman" w:hAnsi="Times New Roman" w:cs="Times New Roman"/>
                <w:sz w:val="18"/>
                <w:szCs w:val="18"/>
              </w:rPr>
              <w:t>•</w:t>
            </w:r>
            <w:r w:rsidRPr="00745B7C">
              <w:rPr>
                <w:rFonts w:ascii="Times New Roman" w:hAnsi="Times New Roman" w:cs="Times New Roman"/>
                <w:sz w:val="18"/>
                <w:szCs w:val="18"/>
              </w:rPr>
              <w:tab/>
              <w:t xml:space="preserve">Указан ОКТМО другого субъекта, Департамент не имеет полномочий осуществлять </w:t>
            </w:r>
            <w:proofErr w:type="spellStart"/>
            <w:r w:rsidRPr="00745B7C">
              <w:rPr>
                <w:rFonts w:ascii="Times New Roman" w:hAnsi="Times New Roman" w:cs="Times New Roman"/>
                <w:sz w:val="18"/>
                <w:szCs w:val="18"/>
              </w:rPr>
              <w:t>перезачет</w:t>
            </w:r>
            <w:proofErr w:type="spellEnd"/>
            <w:r w:rsidRPr="00745B7C">
              <w:rPr>
                <w:rFonts w:ascii="Times New Roman" w:hAnsi="Times New Roman" w:cs="Times New Roman"/>
                <w:sz w:val="18"/>
                <w:szCs w:val="18"/>
              </w:rPr>
              <w:t xml:space="preserve"> между разными субъектами РФ, </w:t>
            </w:r>
            <w:proofErr w:type="gramStart"/>
            <w:r w:rsidRPr="00745B7C">
              <w:rPr>
                <w:rFonts w:ascii="Times New Roman" w:hAnsi="Times New Roman" w:cs="Times New Roman"/>
                <w:sz w:val="18"/>
                <w:szCs w:val="18"/>
              </w:rPr>
              <w:t>следовательно</w:t>
            </w:r>
            <w:proofErr w:type="gramEnd"/>
            <w:r w:rsidRPr="00745B7C">
              <w:rPr>
                <w:rFonts w:ascii="Times New Roman" w:hAnsi="Times New Roman" w:cs="Times New Roman"/>
                <w:sz w:val="18"/>
                <w:szCs w:val="18"/>
              </w:rPr>
              <w:t xml:space="preserve"> надо погасить задолженность и осуществить возврат денежных средств.</w:t>
            </w:r>
          </w:p>
          <w:p w:rsidR="001258E7" w:rsidRPr="00745B7C" w:rsidRDefault="008D5E27" w:rsidP="00745B7C">
            <w:pPr>
              <w:ind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Исходя из выше указанного Департамент рекомендует</w:t>
            </w:r>
            <w:proofErr w:type="gramEnd"/>
            <w:r w:rsidRPr="00745B7C">
              <w:rPr>
                <w:rFonts w:ascii="Times New Roman" w:hAnsi="Times New Roman" w:cs="Times New Roman"/>
                <w:sz w:val="18"/>
                <w:szCs w:val="18"/>
              </w:rPr>
              <w:t xml:space="preserve"> осуществлять возврат переплаченных средств, учитывая, что фактически провести зачет Департамент сможет только через год, после выставления акта контроля за последующий период, при этом данная переплата никак не учитывается при расчете авансовых платежей </w:t>
            </w:r>
            <w:proofErr w:type="spellStart"/>
            <w:r w:rsidRPr="00745B7C">
              <w:rPr>
                <w:rFonts w:ascii="Times New Roman" w:hAnsi="Times New Roman" w:cs="Times New Roman"/>
                <w:sz w:val="18"/>
                <w:szCs w:val="18"/>
              </w:rPr>
              <w:t>природопользователя</w:t>
            </w:r>
            <w:proofErr w:type="spellEnd"/>
            <w:r w:rsidRPr="00745B7C">
              <w:rPr>
                <w:rFonts w:ascii="Times New Roman" w:hAnsi="Times New Roman" w:cs="Times New Roman"/>
                <w:sz w:val="18"/>
                <w:szCs w:val="18"/>
              </w:rPr>
              <w:t>.</w:t>
            </w:r>
          </w:p>
        </w:tc>
      </w:tr>
      <w:tr w:rsidR="00D7528F" w:rsidRPr="00745B7C" w:rsidTr="00745B7C">
        <w:tc>
          <w:tcPr>
            <w:tcW w:w="534" w:type="dxa"/>
            <w:shd w:val="clear" w:color="auto" w:fill="auto"/>
          </w:tcPr>
          <w:p w:rsidR="00D7528F" w:rsidRPr="00745B7C" w:rsidRDefault="00A2215A" w:rsidP="005145C8">
            <w:pPr>
              <w:jc w:val="center"/>
              <w:rPr>
                <w:rFonts w:ascii="Times New Roman" w:hAnsi="Times New Roman" w:cs="Times New Roman"/>
                <w:sz w:val="18"/>
                <w:szCs w:val="18"/>
              </w:rPr>
            </w:pPr>
            <w:r>
              <w:rPr>
                <w:rFonts w:ascii="Times New Roman" w:hAnsi="Times New Roman" w:cs="Times New Roman"/>
                <w:sz w:val="18"/>
                <w:szCs w:val="18"/>
              </w:rPr>
              <w:lastRenderedPageBreak/>
              <w:t>7.</w:t>
            </w:r>
          </w:p>
        </w:tc>
        <w:tc>
          <w:tcPr>
            <w:tcW w:w="3162" w:type="dxa"/>
            <w:shd w:val="clear" w:color="auto" w:fill="auto"/>
          </w:tcPr>
          <w:p w:rsidR="00D7528F" w:rsidRPr="00745B7C" w:rsidRDefault="008D5E27"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Когда выйдут изменения к постановлению правительства РФ №1029 и можно будет всех относить к какой-либо категории?</w:t>
            </w:r>
          </w:p>
        </w:tc>
        <w:tc>
          <w:tcPr>
            <w:tcW w:w="1683" w:type="dxa"/>
            <w:shd w:val="clear" w:color="auto" w:fill="auto"/>
          </w:tcPr>
          <w:p w:rsidR="00D7528F" w:rsidRPr="00745B7C" w:rsidRDefault="008D5E27" w:rsidP="005145C8">
            <w:pPr>
              <w:jc w:val="center"/>
              <w:rPr>
                <w:rFonts w:ascii="Times New Roman" w:hAnsi="Times New Roman" w:cs="Times New Roman"/>
                <w:sz w:val="18"/>
                <w:szCs w:val="18"/>
              </w:rPr>
            </w:pPr>
            <w:r w:rsidRPr="00745B7C">
              <w:rPr>
                <w:rFonts w:ascii="Times New Roman" w:hAnsi="Times New Roman" w:cs="Times New Roman"/>
                <w:sz w:val="18"/>
                <w:szCs w:val="18"/>
              </w:rPr>
              <w:t>Разработка экологической документации</w:t>
            </w:r>
          </w:p>
        </w:tc>
        <w:tc>
          <w:tcPr>
            <w:tcW w:w="4076" w:type="dxa"/>
            <w:shd w:val="clear" w:color="auto" w:fill="auto"/>
          </w:tcPr>
          <w:p w:rsidR="00D7528F" w:rsidRPr="00745B7C" w:rsidRDefault="008D5E27"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С запланированными изменениями в отношении критериев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28 сентября 2015 г. № 1029, можно ознакомиться в сети Интернет по адресу: https://regulation.gov.ru/p/84666.</w:t>
            </w:r>
          </w:p>
        </w:tc>
      </w:tr>
      <w:tr w:rsidR="00D7528F" w:rsidRPr="00745B7C" w:rsidTr="00745B7C">
        <w:tc>
          <w:tcPr>
            <w:tcW w:w="534" w:type="dxa"/>
            <w:shd w:val="clear" w:color="auto" w:fill="auto"/>
          </w:tcPr>
          <w:p w:rsidR="00D7528F" w:rsidRPr="00745B7C" w:rsidRDefault="00D7528F" w:rsidP="005145C8">
            <w:pPr>
              <w:jc w:val="center"/>
              <w:rPr>
                <w:rFonts w:ascii="Times New Roman" w:hAnsi="Times New Roman" w:cs="Times New Roman"/>
                <w:sz w:val="18"/>
                <w:szCs w:val="18"/>
              </w:rPr>
            </w:pPr>
          </w:p>
        </w:tc>
        <w:tc>
          <w:tcPr>
            <w:tcW w:w="3162" w:type="dxa"/>
            <w:shd w:val="clear" w:color="auto" w:fill="auto"/>
          </w:tcPr>
          <w:p w:rsidR="0061623E" w:rsidRPr="00745B7C" w:rsidRDefault="00CD00AA" w:rsidP="00745B7C">
            <w:pPr>
              <w:ind w:firstLine="175"/>
              <w:jc w:val="both"/>
              <w:rPr>
                <w:rFonts w:ascii="Times New Roman" w:hAnsi="Times New Roman" w:cs="Times New Roman"/>
                <w:bCs/>
                <w:sz w:val="18"/>
                <w:szCs w:val="18"/>
              </w:rPr>
            </w:pPr>
            <w:r w:rsidRPr="00745B7C">
              <w:rPr>
                <w:rFonts w:ascii="Times New Roman" w:hAnsi="Times New Roman" w:cs="Times New Roman"/>
                <w:bCs/>
                <w:sz w:val="18"/>
                <w:szCs w:val="18"/>
              </w:rPr>
              <w:t xml:space="preserve">  </w:t>
            </w:r>
            <w:r w:rsidR="0061623E" w:rsidRPr="00745B7C">
              <w:rPr>
                <w:rFonts w:ascii="Times New Roman" w:hAnsi="Times New Roman" w:cs="Times New Roman"/>
                <w:bCs/>
                <w:sz w:val="18"/>
                <w:szCs w:val="18"/>
              </w:rPr>
              <w:t xml:space="preserve">Вопрос. При разработке ПЭК для составления плана-графика контроля выбросов согласно п. 9.1.2 Приказа 74 необходимо определять источники, которые превышают 0,1 ПДК загрязняющих веществ на границе предприятия. В п. 9.1.3. есть определенные критерии контроля расчетным методом. </w:t>
            </w:r>
          </w:p>
          <w:p w:rsidR="001258E7" w:rsidRPr="00745B7C" w:rsidRDefault="0061623E" w:rsidP="00745B7C">
            <w:pPr>
              <w:ind w:firstLine="175"/>
              <w:jc w:val="both"/>
              <w:rPr>
                <w:rFonts w:ascii="Times New Roman" w:hAnsi="Times New Roman" w:cs="Times New Roman"/>
                <w:bCs/>
                <w:sz w:val="18"/>
                <w:szCs w:val="18"/>
              </w:rPr>
            </w:pPr>
            <w:proofErr w:type="gramStart"/>
            <w:r w:rsidRPr="00745B7C">
              <w:rPr>
                <w:rFonts w:ascii="Times New Roman" w:hAnsi="Times New Roman" w:cs="Times New Roman"/>
                <w:bCs/>
                <w:sz w:val="18"/>
                <w:szCs w:val="18"/>
              </w:rPr>
              <w:t>Если не один из пунктов не подходит, но в план-графике контроля из проекта ПДВ стоит все-таки расчетный метод, можно ли все-таки использовать его при контроле ПЭК. ведь если использовать 2 разных метода при сравнении разрешенных в проекте ПДВ выбросов (г/с) и производственном экологическом контроле, получатся совершенно разные значения, которые не будут отражать контроль, а просто покажут разность между разными</w:t>
            </w:r>
            <w:proofErr w:type="gramEnd"/>
            <w:r w:rsidRPr="00745B7C">
              <w:rPr>
                <w:rFonts w:ascii="Times New Roman" w:hAnsi="Times New Roman" w:cs="Times New Roman"/>
                <w:bCs/>
                <w:sz w:val="18"/>
                <w:szCs w:val="18"/>
              </w:rPr>
              <w:t xml:space="preserve"> методами контроля.</w:t>
            </w:r>
          </w:p>
          <w:p w:rsidR="001258E7" w:rsidRPr="00745B7C" w:rsidRDefault="001258E7" w:rsidP="00745B7C">
            <w:pPr>
              <w:ind w:firstLine="175"/>
              <w:jc w:val="both"/>
              <w:rPr>
                <w:rFonts w:ascii="Times New Roman" w:hAnsi="Times New Roman" w:cs="Times New Roman"/>
                <w:bCs/>
                <w:sz w:val="18"/>
                <w:szCs w:val="18"/>
              </w:rPr>
            </w:pPr>
          </w:p>
          <w:p w:rsidR="00D7528F" w:rsidRPr="00745B7C" w:rsidRDefault="00D7528F" w:rsidP="00745B7C">
            <w:pPr>
              <w:ind w:firstLine="175"/>
              <w:jc w:val="both"/>
              <w:rPr>
                <w:rFonts w:ascii="Times New Roman" w:hAnsi="Times New Roman" w:cs="Times New Roman"/>
                <w:sz w:val="18"/>
                <w:szCs w:val="18"/>
              </w:rPr>
            </w:pPr>
          </w:p>
        </w:tc>
        <w:tc>
          <w:tcPr>
            <w:tcW w:w="1683" w:type="dxa"/>
            <w:shd w:val="clear" w:color="auto" w:fill="auto"/>
          </w:tcPr>
          <w:p w:rsidR="00D7528F" w:rsidRPr="00745B7C" w:rsidRDefault="00CD00AA" w:rsidP="005145C8">
            <w:pPr>
              <w:jc w:val="center"/>
              <w:rPr>
                <w:rFonts w:ascii="Times New Roman" w:hAnsi="Times New Roman" w:cs="Times New Roman"/>
                <w:sz w:val="18"/>
                <w:szCs w:val="18"/>
              </w:rPr>
            </w:pPr>
            <w:r w:rsidRPr="00745B7C">
              <w:rPr>
                <w:rFonts w:ascii="Times New Roman" w:hAnsi="Times New Roman" w:cs="Times New Roman"/>
                <w:sz w:val="18"/>
                <w:szCs w:val="18"/>
              </w:rPr>
              <w:t xml:space="preserve"> </w:t>
            </w:r>
            <w:r w:rsidR="0061623E" w:rsidRPr="00745B7C">
              <w:rPr>
                <w:rFonts w:ascii="Times New Roman" w:hAnsi="Times New Roman" w:cs="Times New Roman"/>
                <w:sz w:val="18"/>
                <w:szCs w:val="18"/>
              </w:rPr>
              <w:t>Разработка экологической документации</w:t>
            </w:r>
          </w:p>
        </w:tc>
        <w:tc>
          <w:tcPr>
            <w:tcW w:w="4076" w:type="dxa"/>
            <w:shd w:val="clear" w:color="auto" w:fill="auto"/>
          </w:tcPr>
          <w:p w:rsidR="001258E7" w:rsidRPr="00745B7C" w:rsidRDefault="00CD00AA"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bCs/>
                <w:sz w:val="18"/>
                <w:szCs w:val="18"/>
              </w:rPr>
              <w:t xml:space="preserve"> </w:t>
            </w:r>
          </w:p>
          <w:p w:rsidR="001258E7" w:rsidRPr="00745B7C" w:rsidRDefault="001258E7" w:rsidP="00745B7C">
            <w:pPr>
              <w:tabs>
                <w:tab w:val="left" w:pos="1134"/>
              </w:tabs>
              <w:ind w:firstLine="433"/>
              <w:jc w:val="both"/>
              <w:rPr>
                <w:rFonts w:ascii="Times New Roman" w:hAnsi="Times New Roman" w:cs="Times New Roman"/>
                <w:sz w:val="18"/>
                <w:szCs w:val="18"/>
              </w:rPr>
            </w:pPr>
          </w:p>
          <w:p w:rsidR="0061623E" w:rsidRPr="00745B7C" w:rsidRDefault="0061623E"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В действующих проектах ПДВ план-график контроля разработан  на основе положений «Методического пособия по расчету, нормированию и контролю выбросов загрязняющих веществ в атмосферный воздух», СПб, 2012. Один из двух определяющих периодичность контроля  параметров – вклад данного конкретного источника в  расчетную  максимальную концентрацию  загрязняющего вещества  в долях ПДК на границе ближайшей жилой застройки. Данные  о результатах расчета загрязнения атмосферного  воздуха  на границе предприятия  (контрольные точки в расчете рассеивания  на границе предприятия) могут быть в проекте ПДВ только в случае отсутствия санитарно-защитной зоны (жилье на границе предприятия). Такие случаи единичны.</w:t>
            </w:r>
          </w:p>
          <w:p w:rsidR="001258E7" w:rsidRPr="00745B7C" w:rsidRDefault="0061623E"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В соответствии с «Методическим пособием по расчету, нормированию и контролю выбросов загрязняющих веществ в атмосферный воздух», СПб, 2012 и со здравым смыслом,  контроль  нормативов ПДВ осуществляется теми же методами, которые использованы при установлении нормативов. Различные методы определения  параметров  выбросов загрязняющих веществ в атмосферный воздух (расчетные  и инструментальные) гарантированно дадут </w:t>
            </w:r>
            <w:r w:rsidR="00A022E1" w:rsidRPr="00745B7C">
              <w:rPr>
                <w:rFonts w:ascii="Times New Roman" w:hAnsi="Times New Roman" w:cs="Times New Roman"/>
                <w:sz w:val="18"/>
                <w:szCs w:val="18"/>
              </w:rPr>
              <w:t>не сходимость</w:t>
            </w:r>
            <w:r w:rsidRPr="00745B7C">
              <w:rPr>
                <w:rFonts w:ascii="Times New Roman" w:hAnsi="Times New Roman" w:cs="Times New Roman"/>
                <w:sz w:val="18"/>
                <w:szCs w:val="18"/>
              </w:rPr>
              <w:t xml:space="preserve"> результатов.</w:t>
            </w:r>
          </w:p>
          <w:p w:rsidR="001258E7" w:rsidRPr="00745B7C" w:rsidRDefault="001258E7" w:rsidP="00745B7C">
            <w:pPr>
              <w:tabs>
                <w:tab w:val="left" w:pos="1134"/>
              </w:tabs>
              <w:ind w:firstLine="433"/>
              <w:jc w:val="both"/>
              <w:rPr>
                <w:rFonts w:ascii="Times New Roman" w:hAnsi="Times New Roman" w:cs="Times New Roman"/>
                <w:sz w:val="18"/>
                <w:szCs w:val="18"/>
              </w:rPr>
            </w:pPr>
          </w:p>
          <w:p w:rsidR="00D7528F" w:rsidRPr="00745B7C" w:rsidRDefault="00D7528F" w:rsidP="00745B7C">
            <w:pPr>
              <w:tabs>
                <w:tab w:val="left" w:pos="1134"/>
              </w:tabs>
              <w:ind w:firstLine="433"/>
              <w:jc w:val="both"/>
              <w:rPr>
                <w:rFonts w:ascii="Times New Roman" w:hAnsi="Times New Roman" w:cs="Times New Roman"/>
                <w:sz w:val="18"/>
                <w:szCs w:val="18"/>
              </w:rPr>
            </w:pPr>
          </w:p>
        </w:tc>
      </w:tr>
      <w:tr w:rsidR="00D7528F" w:rsidRPr="00745B7C" w:rsidTr="00745B7C">
        <w:tc>
          <w:tcPr>
            <w:tcW w:w="534" w:type="dxa"/>
            <w:shd w:val="clear" w:color="auto" w:fill="auto"/>
          </w:tcPr>
          <w:p w:rsidR="00D7528F" w:rsidRPr="00745B7C" w:rsidRDefault="00A2215A" w:rsidP="005145C8">
            <w:pPr>
              <w:jc w:val="center"/>
              <w:rPr>
                <w:rFonts w:ascii="Times New Roman" w:hAnsi="Times New Roman" w:cs="Times New Roman"/>
                <w:sz w:val="18"/>
                <w:szCs w:val="18"/>
              </w:rPr>
            </w:pPr>
            <w:r>
              <w:rPr>
                <w:rFonts w:ascii="Times New Roman" w:hAnsi="Times New Roman" w:cs="Times New Roman"/>
                <w:sz w:val="18"/>
                <w:szCs w:val="18"/>
              </w:rPr>
              <w:t>8.</w:t>
            </w:r>
          </w:p>
        </w:tc>
        <w:tc>
          <w:tcPr>
            <w:tcW w:w="3162" w:type="dxa"/>
            <w:shd w:val="clear" w:color="auto" w:fill="auto"/>
          </w:tcPr>
          <w:p w:rsidR="0061623E" w:rsidRPr="00745B7C" w:rsidRDefault="0061623E"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Если на источнике только одно вещество из выбрасываемых превышает, значит нужно контролировать весь перечень веществ на источнике или только вещество, которое превышает?</w:t>
            </w:r>
          </w:p>
          <w:p w:rsidR="00D7528F" w:rsidRPr="00745B7C" w:rsidRDefault="0061623E"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 xml:space="preserve">Если </w:t>
            </w:r>
            <w:proofErr w:type="gramStart"/>
            <w:r w:rsidRPr="00745B7C">
              <w:rPr>
                <w:rFonts w:ascii="Times New Roman" w:hAnsi="Times New Roman" w:cs="Times New Roman"/>
                <w:sz w:val="18"/>
                <w:szCs w:val="18"/>
              </w:rPr>
              <w:t>одно и тоже</w:t>
            </w:r>
            <w:proofErr w:type="gramEnd"/>
            <w:r w:rsidRPr="00745B7C">
              <w:rPr>
                <w:rFonts w:ascii="Times New Roman" w:hAnsi="Times New Roman" w:cs="Times New Roman"/>
                <w:sz w:val="18"/>
                <w:szCs w:val="18"/>
              </w:rPr>
              <w:t xml:space="preserve"> вещество выбрасывается от нескольких источников, мы проводим рассеивание от всех этих источников или смотрим 0,1 ПДК только от одного конкретного источника по конкретному веществу?</w:t>
            </w:r>
          </w:p>
        </w:tc>
        <w:tc>
          <w:tcPr>
            <w:tcW w:w="1683" w:type="dxa"/>
            <w:shd w:val="clear" w:color="auto" w:fill="auto"/>
          </w:tcPr>
          <w:p w:rsidR="00D7528F" w:rsidRPr="00745B7C" w:rsidRDefault="0061623E" w:rsidP="005145C8">
            <w:pPr>
              <w:jc w:val="center"/>
              <w:rPr>
                <w:rFonts w:ascii="Times New Roman" w:hAnsi="Times New Roman" w:cs="Times New Roman"/>
                <w:sz w:val="18"/>
                <w:szCs w:val="18"/>
              </w:rPr>
            </w:pPr>
            <w:r w:rsidRPr="00745B7C">
              <w:rPr>
                <w:rFonts w:ascii="Times New Roman" w:hAnsi="Times New Roman" w:cs="Times New Roman"/>
                <w:sz w:val="18"/>
                <w:szCs w:val="18"/>
              </w:rPr>
              <w:t>Разработка экологической документации</w:t>
            </w:r>
          </w:p>
        </w:tc>
        <w:tc>
          <w:tcPr>
            <w:tcW w:w="4076" w:type="dxa"/>
            <w:shd w:val="clear" w:color="auto" w:fill="auto"/>
          </w:tcPr>
          <w:p w:rsidR="00D7528F" w:rsidRPr="00745B7C" w:rsidRDefault="0061623E"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Исходя из положений Приказа № 74 для определения  перечня загрязняющих веществ, попадающих в контроль, необходимо выполнить расчет загрязнения атмосферы  на границе предприятия по всем загрязняющим веществам (учитывая критерий целесообразности расчета). Далее программный продукт должен сформировать таблицу, аналогичную имеющейся в проекте ПДВ (определение категории источников выбросов)  с дополнительным критерием q граница </w:t>
            </w:r>
            <w:proofErr w:type="spellStart"/>
            <w:r w:rsidRPr="00745B7C">
              <w:rPr>
                <w:rFonts w:ascii="Times New Roman" w:hAnsi="Times New Roman" w:cs="Times New Roman"/>
                <w:sz w:val="18"/>
                <w:szCs w:val="18"/>
              </w:rPr>
              <w:t>предпр</w:t>
            </w:r>
            <w:proofErr w:type="spellEnd"/>
            <w:r w:rsidRPr="00745B7C">
              <w:rPr>
                <w:rFonts w:ascii="Times New Roman" w:hAnsi="Times New Roman" w:cs="Times New Roman"/>
                <w:sz w:val="18"/>
                <w:szCs w:val="18"/>
              </w:rPr>
              <w:t>. (максимальная расчетная приземная концентрация загрязняющего вещества, создаваемая выбросом из рассматриваемого источника на границе предприятия). Формируемый План график контроля  норм ПДВ должен будет учесть новый дополнительный параметр.</w:t>
            </w:r>
          </w:p>
        </w:tc>
      </w:tr>
      <w:tr w:rsidR="00CD00AA" w:rsidRPr="00745B7C" w:rsidTr="00745B7C">
        <w:tc>
          <w:tcPr>
            <w:tcW w:w="534" w:type="dxa"/>
            <w:shd w:val="clear" w:color="auto" w:fill="auto"/>
          </w:tcPr>
          <w:p w:rsidR="00CD00AA" w:rsidRPr="00745B7C" w:rsidRDefault="00A2215A" w:rsidP="005145C8">
            <w:pPr>
              <w:jc w:val="center"/>
              <w:rPr>
                <w:rFonts w:ascii="Times New Roman" w:hAnsi="Times New Roman" w:cs="Times New Roman"/>
                <w:sz w:val="18"/>
                <w:szCs w:val="18"/>
              </w:rPr>
            </w:pPr>
            <w:r>
              <w:rPr>
                <w:rFonts w:ascii="Times New Roman" w:hAnsi="Times New Roman" w:cs="Times New Roman"/>
                <w:sz w:val="18"/>
                <w:szCs w:val="18"/>
              </w:rPr>
              <w:t>9.</w:t>
            </w:r>
          </w:p>
        </w:tc>
        <w:tc>
          <w:tcPr>
            <w:tcW w:w="3162" w:type="dxa"/>
            <w:shd w:val="clear" w:color="auto" w:fill="auto"/>
          </w:tcPr>
          <w:p w:rsidR="00CD00AA" w:rsidRPr="00745B7C" w:rsidRDefault="0061623E"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 xml:space="preserve">Если предприятие не имеет границы, а арендует одно помещение в </w:t>
            </w:r>
            <w:proofErr w:type="spellStart"/>
            <w:r w:rsidRPr="00745B7C">
              <w:rPr>
                <w:rFonts w:ascii="Times New Roman" w:hAnsi="Times New Roman" w:cs="Times New Roman"/>
                <w:sz w:val="18"/>
                <w:szCs w:val="18"/>
              </w:rPr>
              <w:t>промзоне</w:t>
            </w:r>
            <w:proofErr w:type="spellEnd"/>
            <w:r w:rsidRPr="00745B7C">
              <w:rPr>
                <w:rFonts w:ascii="Times New Roman" w:hAnsi="Times New Roman" w:cs="Times New Roman"/>
                <w:sz w:val="18"/>
                <w:szCs w:val="18"/>
              </w:rPr>
              <w:t xml:space="preserve">, что в этом случае </w:t>
            </w:r>
            <w:proofErr w:type="gramStart"/>
            <w:r w:rsidRPr="00745B7C">
              <w:rPr>
                <w:rFonts w:ascii="Times New Roman" w:hAnsi="Times New Roman" w:cs="Times New Roman"/>
                <w:sz w:val="18"/>
                <w:szCs w:val="18"/>
              </w:rPr>
              <w:t>будет</w:t>
            </w:r>
            <w:proofErr w:type="gramEnd"/>
            <w:r w:rsidRPr="00745B7C">
              <w:rPr>
                <w:rFonts w:ascii="Times New Roman" w:hAnsi="Times New Roman" w:cs="Times New Roman"/>
                <w:sz w:val="18"/>
                <w:szCs w:val="18"/>
              </w:rPr>
              <w:t xml:space="preserve"> является границей предприятия (граница арендуемого помещения, граница территории арендатора или </w:t>
            </w:r>
            <w:proofErr w:type="spellStart"/>
            <w:r w:rsidRPr="00745B7C">
              <w:rPr>
                <w:rFonts w:ascii="Times New Roman" w:hAnsi="Times New Roman" w:cs="Times New Roman"/>
                <w:sz w:val="18"/>
                <w:szCs w:val="18"/>
              </w:rPr>
              <w:t>промзона</w:t>
            </w:r>
            <w:proofErr w:type="spellEnd"/>
            <w:r w:rsidRPr="00745B7C">
              <w:rPr>
                <w:rFonts w:ascii="Times New Roman" w:hAnsi="Times New Roman" w:cs="Times New Roman"/>
                <w:sz w:val="18"/>
                <w:szCs w:val="18"/>
              </w:rPr>
              <w:t xml:space="preserve"> целиком)?</w:t>
            </w:r>
          </w:p>
        </w:tc>
        <w:tc>
          <w:tcPr>
            <w:tcW w:w="1683" w:type="dxa"/>
            <w:shd w:val="clear" w:color="auto" w:fill="auto"/>
          </w:tcPr>
          <w:p w:rsidR="00CD00AA" w:rsidRPr="00745B7C" w:rsidRDefault="0061623E" w:rsidP="005145C8">
            <w:pPr>
              <w:jc w:val="center"/>
              <w:rPr>
                <w:rFonts w:ascii="Times New Roman" w:hAnsi="Times New Roman" w:cs="Times New Roman"/>
                <w:sz w:val="18"/>
                <w:szCs w:val="18"/>
              </w:rPr>
            </w:pPr>
            <w:r w:rsidRPr="00745B7C">
              <w:rPr>
                <w:rFonts w:ascii="Times New Roman" w:hAnsi="Times New Roman" w:cs="Times New Roman"/>
                <w:sz w:val="18"/>
                <w:szCs w:val="18"/>
              </w:rPr>
              <w:t>Разработка экологической документации</w:t>
            </w:r>
          </w:p>
        </w:tc>
        <w:tc>
          <w:tcPr>
            <w:tcW w:w="4076" w:type="dxa"/>
            <w:shd w:val="clear" w:color="auto" w:fill="auto"/>
          </w:tcPr>
          <w:p w:rsidR="0061623E" w:rsidRPr="00745B7C" w:rsidRDefault="0061623E"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Для предприятия-арендатора в действующих проектах ПДВ анализ расчета загрязнения атмосферы  выполняется  также  как и для арендодателя  - для  границы ближайшей жилой зоны. Арендодатель при этом в оценке воздействия на состояние атмосферного воздуха учитывает все источники выбросов, находящиеся на территории его </w:t>
            </w:r>
            <w:proofErr w:type="spellStart"/>
            <w:r w:rsidRPr="00745B7C">
              <w:rPr>
                <w:rFonts w:ascii="Times New Roman" w:hAnsi="Times New Roman" w:cs="Times New Roman"/>
                <w:sz w:val="18"/>
                <w:szCs w:val="18"/>
              </w:rPr>
              <w:t>промплощадки</w:t>
            </w:r>
            <w:proofErr w:type="spellEnd"/>
            <w:r w:rsidRPr="00745B7C">
              <w:rPr>
                <w:rFonts w:ascii="Times New Roman" w:hAnsi="Times New Roman" w:cs="Times New Roman"/>
                <w:sz w:val="18"/>
                <w:szCs w:val="18"/>
              </w:rPr>
              <w:t>.</w:t>
            </w:r>
          </w:p>
          <w:p w:rsidR="00CD00AA" w:rsidRPr="00745B7C" w:rsidRDefault="0061623E"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Следуя этой логике для  определения загрязняющих веществ, попадающих в план-график контроля -  для арендатора  границей предприятия является граница предприятия-арендодателя.</w:t>
            </w:r>
          </w:p>
        </w:tc>
      </w:tr>
      <w:tr w:rsidR="0061623E" w:rsidRPr="00745B7C" w:rsidTr="00745B7C">
        <w:tc>
          <w:tcPr>
            <w:tcW w:w="534" w:type="dxa"/>
            <w:shd w:val="clear" w:color="auto" w:fill="auto"/>
          </w:tcPr>
          <w:p w:rsidR="0061623E" w:rsidRPr="00745B7C" w:rsidRDefault="00A2215A" w:rsidP="005145C8">
            <w:pPr>
              <w:jc w:val="center"/>
              <w:rPr>
                <w:rFonts w:ascii="Times New Roman" w:hAnsi="Times New Roman" w:cs="Times New Roman"/>
                <w:sz w:val="18"/>
                <w:szCs w:val="18"/>
              </w:rPr>
            </w:pPr>
            <w:r>
              <w:rPr>
                <w:rFonts w:ascii="Times New Roman" w:hAnsi="Times New Roman" w:cs="Times New Roman"/>
                <w:sz w:val="18"/>
                <w:szCs w:val="18"/>
              </w:rPr>
              <w:t>10.</w:t>
            </w:r>
          </w:p>
        </w:tc>
        <w:tc>
          <w:tcPr>
            <w:tcW w:w="3162" w:type="dxa"/>
            <w:shd w:val="clear" w:color="auto" w:fill="auto"/>
          </w:tcPr>
          <w:p w:rsidR="0061623E" w:rsidRPr="00745B7C" w:rsidRDefault="00263179"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1.</w:t>
            </w:r>
            <w:r w:rsidRPr="00745B7C">
              <w:rPr>
                <w:rFonts w:ascii="Times New Roman" w:hAnsi="Times New Roman" w:cs="Times New Roman"/>
                <w:sz w:val="18"/>
                <w:szCs w:val="18"/>
              </w:rPr>
              <w:tab/>
              <w:t>Необходимо ли направлять технический отчет о неизменности процесса в связи с изменениями природоохранного законодательства с 01.01.2019 г.</w:t>
            </w:r>
          </w:p>
        </w:tc>
        <w:tc>
          <w:tcPr>
            <w:tcW w:w="1683" w:type="dxa"/>
            <w:shd w:val="clear" w:color="auto" w:fill="auto"/>
          </w:tcPr>
          <w:p w:rsidR="0061623E" w:rsidRPr="00745B7C" w:rsidRDefault="00263179" w:rsidP="005145C8">
            <w:pPr>
              <w:jc w:val="center"/>
              <w:rPr>
                <w:rFonts w:ascii="Times New Roman" w:hAnsi="Times New Roman" w:cs="Times New Roman"/>
                <w:sz w:val="18"/>
                <w:szCs w:val="18"/>
              </w:rPr>
            </w:pPr>
            <w:r w:rsidRPr="00745B7C">
              <w:rPr>
                <w:rFonts w:ascii="Times New Roman" w:hAnsi="Times New Roman" w:cs="Times New Roman"/>
                <w:sz w:val="18"/>
                <w:szCs w:val="18"/>
              </w:rPr>
              <w:t>Промышленное производство</w:t>
            </w:r>
          </w:p>
        </w:tc>
        <w:tc>
          <w:tcPr>
            <w:tcW w:w="4076" w:type="dxa"/>
            <w:shd w:val="clear" w:color="auto" w:fill="auto"/>
          </w:tcPr>
          <w:p w:rsidR="00263179" w:rsidRPr="00745B7C" w:rsidRDefault="00263179" w:rsidP="00745B7C">
            <w:pPr>
              <w:tabs>
                <w:tab w:val="left" w:pos="1134"/>
              </w:tabs>
              <w:ind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 xml:space="preserve">Отдельными требованиями Федерального закона от 21.07.2014 N 219-ФЗ (ред. от 25.12.2018) "О внесении изменений в Федеральный закон "Об охране окружающей среды" и отдельные законодательные акты Российской Федерации", вступившими  в силу с 01.01.2019, введен новый принцип нормирования </w:t>
            </w:r>
            <w:r w:rsidRPr="00745B7C">
              <w:rPr>
                <w:rFonts w:ascii="Times New Roman" w:hAnsi="Times New Roman" w:cs="Times New Roman"/>
                <w:sz w:val="18"/>
                <w:szCs w:val="18"/>
              </w:rPr>
              <w:lastRenderedPageBreak/>
              <w:t xml:space="preserve">воздействия на окружающую среду, основанный на разделении объектов по категориям по степени негативного воздействия на окружающую среду. </w:t>
            </w:r>
            <w:proofErr w:type="gramEnd"/>
          </w:p>
          <w:p w:rsidR="00263179" w:rsidRPr="00745B7C" w:rsidRDefault="00263179"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Одновременно ст. 11 Федерального закона от 21.07.2014 N 219-ФЗ (ред. от 25.12.2018) "О внесении изменений в Федеральный закон "Об охране окружающей среды" определен порядок действия, переоформления и получения разрешительной документации до момента получения комплексного экологического разрешения. </w:t>
            </w:r>
            <w:proofErr w:type="gramStart"/>
            <w:r w:rsidRPr="00745B7C">
              <w:rPr>
                <w:rFonts w:ascii="Times New Roman" w:hAnsi="Times New Roman" w:cs="Times New Roman"/>
                <w:sz w:val="18"/>
                <w:szCs w:val="18"/>
              </w:rPr>
              <w:t>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к объектам I и</w:t>
            </w:r>
            <w:proofErr w:type="gramEnd"/>
            <w:r w:rsidRPr="00745B7C">
              <w:rPr>
                <w:rFonts w:ascii="Times New Roman" w:hAnsi="Times New Roman" w:cs="Times New Roman"/>
                <w:sz w:val="18"/>
                <w:szCs w:val="18"/>
              </w:rPr>
              <w:t xml:space="preserve"> II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в течение срока действия таких разрешений и документов.</w:t>
            </w:r>
          </w:p>
          <w:p w:rsidR="00263179" w:rsidRPr="00745B7C" w:rsidRDefault="00263179"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Пунктами 2-6 ст. 18 Федерального закона от 24.06.1998 N 89-ФЗ  "Об отходах производства и потребления" установлены основополагающие требования о нормировании воздействия на окружающую среду в части обращения с отходами.</w:t>
            </w:r>
          </w:p>
          <w:p w:rsidR="00263179" w:rsidRPr="00745B7C" w:rsidRDefault="00263179"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rsidR="00263179" w:rsidRPr="00745B7C" w:rsidRDefault="00263179"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263179" w:rsidRPr="00745B7C" w:rsidRDefault="00263179" w:rsidP="00745B7C">
            <w:pPr>
              <w:tabs>
                <w:tab w:val="left" w:pos="1134"/>
              </w:tabs>
              <w:ind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roofErr w:type="gramEnd"/>
          </w:p>
          <w:p w:rsidR="00263179" w:rsidRPr="00745B7C" w:rsidRDefault="00263179" w:rsidP="00745B7C">
            <w:pPr>
              <w:tabs>
                <w:tab w:val="left" w:pos="1134"/>
              </w:tabs>
              <w:ind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 xml:space="preserve">Юридические лица и индивидуальные предприниматели, осуществляющие хозяйственную и (или) иную деятельность на объектах III категории, определенных в </w:t>
            </w:r>
            <w:r w:rsidRPr="00745B7C">
              <w:rPr>
                <w:rFonts w:ascii="Times New Roman" w:hAnsi="Times New Roman" w:cs="Times New Roman"/>
                <w:sz w:val="18"/>
                <w:szCs w:val="18"/>
              </w:rPr>
              <w:lastRenderedPageBreak/>
              <w:t>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roofErr w:type="gramEnd"/>
          </w:p>
          <w:p w:rsidR="00263179" w:rsidRPr="00745B7C" w:rsidRDefault="00263179"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61623E" w:rsidRPr="00745B7C" w:rsidRDefault="0061623E" w:rsidP="00745B7C">
            <w:pPr>
              <w:tabs>
                <w:tab w:val="left" w:pos="1134"/>
              </w:tabs>
              <w:ind w:firstLine="433"/>
              <w:jc w:val="both"/>
              <w:rPr>
                <w:rFonts w:ascii="Times New Roman" w:hAnsi="Times New Roman" w:cs="Times New Roman"/>
                <w:sz w:val="18"/>
                <w:szCs w:val="18"/>
              </w:rPr>
            </w:pPr>
          </w:p>
        </w:tc>
      </w:tr>
      <w:tr w:rsidR="0061623E" w:rsidRPr="00745B7C" w:rsidTr="00745B7C">
        <w:tc>
          <w:tcPr>
            <w:tcW w:w="534" w:type="dxa"/>
            <w:shd w:val="clear" w:color="auto" w:fill="auto"/>
          </w:tcPr>
          <w:p w:rsidR="0061623E" w:rsidRPr="00745B7C" w:rsidRDefault="00A2215A" w:rsidP="005145C8">
            <w:pPr>
              <w:jc w:val="center"/>
              <w:rPr>
                <w:rFonts w:ascii="Times New Roman" w:hAnsi="Times New Roman" w:cs="Times New Roman"/>
                <w:sz w:val="18"/>
                <w:szCs w:val="18"/>
              </w:rPr>
            </w:pPr>
            <w:r>
              <w:rPr>
                <w:rFonts w:ascii="Times New Roman" w:hAnsi="Times New Roman" w:cs="Times New Roman"/>
                <w:sz w:val="18"/>
                <w:szCs w:val="18"/>
              </w:rPr>
              <w:lastRenderedPageBreak/>
              <w:t>11.</w:t>
            </w:r>
          </w:p>
        </w:tc>
        <w:tc>
          <w:tcPr>
            <w:tcW w:w="3162" w:type="dxa"/>
            <w:shd w:val="clear" w:color="auto" w:fill="auto"/>
          </w:tcPr>
          <w:p w:rsidR="0061623E" w:rsidRPr="00745B7C" w:rsidRDefault="00514276"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Экологический сбор – отчетность за 2018 год формируется на основе выпущенной продукции и упаковки в 2018 году?</w:t>
            </w:r>
          </w:p>
        </w:tc>
        <w:tc>
          <w:tcPr>
            <w:tcW w:w="1683" w:type="dxa"/>
            <w:shd w:val="clear" w:color="auto" w:fill="auto"/>
          </w:tcPr>
          <w:p w:rsidR="0061623E" w:rsidRPr="00745B7C" w:rsidRDefault="00794A7D" w:rsidP="005145C8">
            <w:pPr>
              <w:jc w:val="center"/>
              <w:rPr>
                <w:rFonts w:ascii="Times New Roman" w:hAnsi="Times New Roman" w:cs="Times New Roman"/>
                <w:sz w:val="18"/>
                <w:szCs w:val="18"/>
              </w:rPr>
            </w:pPr>
            <w:r w:rsidRPr="00745B7C">
              <w:rPr>
                <w:rFonts w:ascii="Times New Roman" w:hAnsi="Times New Roman" w:cs="Times New Roman"/>
                <w:sz w:val="18"/>
                <w:szCs w:val="18"/>
              </w:rPr>
              <w:t>Промышленное производство</w:t>
            </w:r>
          </w:p>
        </w:tc>
        <w:tc>
          <w:tcPr>
            <w:tcW w:w="4076" w:type="dxa"/>
            <w:shd w:val="clear" w:color="auto" w:fill="auto"/>
          </w:tcPr>
          <w:p w:rsidR="00514276" w:rsidRPr="00745B7C" w:rsidRDefault="00514276" w:rsidP="00745B7C">
            <w:pPr>
              <w:tabs>
                <w:tab w:val="left" w:pos="1134"/>
              </w:tabs>
              <w:ind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 xml:space="preserve">Постановлением Правительства Российской Федерации от 25.07.2018 № 868 были внесены изменения в постановление Правительства Российской Федерации от 24.12.2015 № 1417 «Об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(далее – Постановление № 1417). </w:t>
            </w:r>
            <w:proofErr w:type="gramEnd"/>
          </w:p>
          <w:p w:rsidR="00514276" w:rsidRPr="00745B7C" w:rsidRDefault="00514276" w:rsidP="00745B7C">
            <w:pPr>
              <w:tabs>
                <w:tab w:val="left" w:pos="1134"/>
              </w:tabs>
              <w:ind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 xml:space="preserve">В соответствии с действующей редакцией Постановления № 1417 при заполнении декларации в таблицу включаются только те группы товаров, упаковки товаров, в отношении которых у производителя товаров, импортера товаров возникает обязанность по декларированию количества выпущенных в обращение на территории Российской Федерации товаров, реализованных для внутреннего потребления на территории Российской Федерации за предыдущий календарный год. </w:t>
            </w:r>
            <w:proofErr w:type="gramEnd"/>
          </w:p>
          <w:p w:rsidR="00514276" w:rsidRPr="00745B7C" w:rsidRDefault="00514276" w:rsidP="00745B7C">
            <w:pPr>
              <w:tabs>
                <w:tab w:val="left" w:pos="1134"/>
              </w:tabs>
              <w:ind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 xml:space="preserve">Порядок, формы и сроки представления производителями, импортерами товаров, подлежащих утилизации, отчетности о выполнении нормативов утилизации установлены Правилами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утвержденными постановлением Правительства Российской Федерации от 08.12.2015 № 1342 (ред. от 17.10.2018)  (далее – Правила № 1342). </w:t>
            </w:r>
            <w:proofErr w:type="gramEnd"/>
          </w:p>
          <w:p w:rsidR="00514276" w:rsidRPr="00745B7C" w:rsidRDefault="00514276"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В соответствии с пунктом 9 Постановления № 1417 и пунктом 9 Правил № 1342 отчетным периодом для представления декларации и отчетности признается календарный год.</w:t>
            </w:r>
          </w:p>
          <w:p w:rsidR="00514276" w:rsidRPr="00745B7C" w:rsidRDefault="00514276"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 На основании п.5 ст.2 Федерального закона от 03.06.2011 № 107 «Об исчислении времени» календарным годом считается период времени с 1 января по 31 декабря продолжительностью триста шестьдесят пять либо триста шестьдесят шесть (високосный год) календарных дней. </w:t>
            </w:r>
          </w:p>
          <w:p w:rsidR="00514276" w:rsidRPr="00745B7C" w:rsidRDefault="00514276"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Согласно п.10 Постановления № 1417 декларация представляется ежегодно, до 1 апреля года, следующего за отчетным периодом. Правила взимания экологического сбора </w:t>
            </w:r>
            <w:r w:rsidRPr="00745B7C">
              <w:rPr>
                <w:rFonts w:ascii="Times New Roman" w:hAnsi="Times New Roman" w:cs="Times New Roman"/>
                <w:sz w:val="18"/>
                <w:szCs w:val="18"/>
              </w:rPr>
              <w:lastRenderedPageBreak/>
              <w:t>утверждены постановлением Правительства Российской Федерации от 08.10.2015 № 1073 «О порядке взимания экологического сбора».</w:t>
            </w:r>
          </w:p>
          <w:p w:rsidR="0061623E" w:rsidRPr="00745B7C" w:rsidRDefault="00514276" w:rsidP="00745B7C">
            <w:pPr>
              <w:tabs>
                <w:tab w:val="left" w:pos="1134"/>
              </w:tabs>
              <w:ind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Таким образом, в 2019 году импортеры и производители товаров, отчитывались за 2018 год, указывают в декларации, отчетности, расчете экологического сбора количество выпущенных в обращение, а территории Российской Федерации товаров в 2017 году, применяя нормативы утилизации отходов от использования товаров 2018 года, установленные распоряжением Правительства Российской Федерации от 28.12.2017 года № 2971-р. (письмо РПН от 22.02.2019 № СП-10-02-31/5476).</w:t>
            </w:r>
            <w:proofErr w:type="gramEnd"/>
          </w:p>
        </w:tc>
      </w:tr>
      <w:tr w:rsidR="0061623E" w:rsidRPr="00745B7C" w:rsidTr="00745B7C">
        <w:tc>
          <w:tcPr>
            <w:tcW w:w="534" w:type="dxa"/>
            <w:shd w:val="clear" w:color="auto" w:fill="auto"/>
          </w:tcPr>
          <w:p w:rsidR="0061623E" w:rsidRPr="00745B7C" w:rsidRDefault="00A2215A" w:rsidP="005145C8">
            <w:pPr>
              <w:jc w:val="center"/>
              <w:rPr>
                <w:rFonts w:ascii="Times New Roman" w:hAnsi="Times New Roman" w:cs="Times New Roman"/>
                <w:sz w:val="18"/>
                <w:szCs w:val="18"/>
              </w:rPr>
            </w:pPr>
            <w:r>
              <w:rPr>
                <w:rFonts w:ascii="Times New Roman" w:hAnsi="Times New Roman" w:cs="Times New Roman"/>
                <w:sz w:val="18"/>
                <w:szCs w:val="18"/>
              </w:rPr>
              <w:lastRenderedPageBreak/>
              <w:t>12.</w:t>
            </w:r>
          </w:p>
        </w:tc>
        <w:tc>
          <w:tcPr>
            <w:tcW w:w="3162" w:type="dxa"/>
            <w:shd w:val="clear" w:color="auto" w:fill="auto"/>
          </w:tcPr>
          <w:p w:rsidR="0061623E" w:rsidRPr="00745B7C" w:rsidRDefault="00794A7D"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Нормативная документация по обращению с отходами с 01.01.2019 для объектов II  категории.</w:t>
            </w:r>
          </w:p>
        </w:tc>
        <w:tc>
          <w:tcPr>
            <w:tcW w:w="1683" w:type="dxa"/>
            <w:shd w:val="clear" w:color="auto" w:fill="auto"/>
          </w:tcPr>
          <w:p w:rsidR="0061623E" w:rsidRPr="00745B7C" w:rsidRDefault="00794A7D" w:rsidP="005145C8">
            <w:pPr>
              <w:jc w:val="center"/>
              <w:rPr>
                <w:rFonts w:ascii="Times New Roman" w:hAnsi="Times New Roman" w:cs="Times New Roman"/>
                <w:sz w:val="18"/>
                <w:szCs w:val="18"/>
              </w:rPr>
            </w:pPr>
            <w:r w:rsidRPr="00745B7C">
              <w:rPr>
                <w:rFonts w:ascii="Times New Roman" w:hAnsi="Times New Roman" w:cs="Times New Roman"/>
                <w:sz w:val="18"/>
                <w:szCs w:val="18"/>
              </w:rPr>
              <w:t>Промышленное производство</w:t>
            </w:r>
          </w:p>
        </w:tc>
        <w:tc>
          <w:tcPr>
            <w:tcW w:w="4076" w:type="dxa"/>
            <w:shd w:val="clear" w:color="auto" w:fill="auto"/>
          </w:tcPr>
          <w:p w:rsidR="00794A7D" w:rsidRPr="00745B7C" w:rsidRDefault="00794A7D" w:rsidP="00745B7C">
            <w:pPr>
              <w:tabs>
                <w:tab w:val="left" w:pos="1134"/>
              </w:tabs>
              <w:ind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Отдельными требованиями Федерального закона от 21.07.2014 N 219-ФЗ (ред. от 25.12.2018) "О внесении изменений в Федеральный закон "Об охране окружающей среды" и отдельные законодательные акты Российской Федерации", вступившими  в силу с 01.01.2019, введен новый принцип нормирования воздействия на окружающую среду, основанный на разделении объектов по категориям по степени негативного воздействия на окружающую среду.</w:t>
            </w:r>
            <w:proofErr w:type="gramEnd"/>
            <w:r w:rsidRPr="00745B7C">
              <w:rPr>
                <w:rFonts w:ascii="Times New Roman" w:hAnsi="Times New Roman" w:cs="Times New Roman"/>
                <w:sz w:val="18"/>
                <w:szCs w:val="18"/>
              </w:rPr>
              <w:t xml:space="preserve"> В соответствии с п.4 ст. 4.2 Федерального закона от 10.01.2002 N 7-ФЗ (ред. от 29.07.2018) "Об охране окружающей среды"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w:t>
            </w:r>
          </w:p>
          <w:p w:rsidR="00794A7D" w:rsidRPr="00745B7C" w:rsidRDefault="00794A7D"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Одновременно ст. 11 Федерального закона от 21.07.2014 N 219-ФЗ (ред. от 25.12.2018) "О внесении изменений в Федеральный закон "Об охране окружающей среды" определен порядок действия, переоформления и получения разрешительной документации до момента получения комплексного экологического разрешения. </w:t>
            </w:r>
            <w:proofErr w:type="gramStart"/>
            <w:r w:rsidRPr="00745B7C">
              <w:rPr>
                <w:rFonts w:ascii="Times New Roman" w:hAnsi="Times New Roman" w:cs="Times New Roman"/>
                <w:sz w:val="18"/>
                <w:szCs w:val="18"/>
              </w:rPr>
              <w:t>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к объектам I и</w:t>
            </w:r>
            <w:proofErr w:type="gramEnd"/>
            <w:r w:rsidRPr="00745B7C">
              <w:rPr>
                <w:rFonts w:ascii="Times New Roman" w:hAnsi="Times New Roman" w:cs="Times New Roman"/>
                <w:sz w:val="18"/>
                <w:szCs w:val="18"/>
              </w:rPr>
              <w:t xml:space="preserve"> II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в течение срока действия таких разрешений и документов.</w:t>
            </w:r>
          </w:p>
          <w:p w:rsidR="00794A7D" w:rsidRPr="00745B7C" w:rsidRDefault="00794A7D"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С 1 января 2019 года и до получения комплексных экологических разрешений в установленные сроки допускается выдача или переоформление разрешений и документов в порядке, установленном Правительством Российской Федерации или уполномоченным Правительством Российской Федерации федеральным органом исполнительной власти. Такие разрешения и документы действуют до дня получения в установленные сроки комплексного экологического разрешения.</w:t>
            </w:r>
          </w:p>
          <w:p w:rsidR="0061623E" w:rsidRPr="00745B7C" w:rsidRDefault="00794A7D"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lastRenderedPageBreak/>
              <w:t>Основополагающие принципы нормирования в области охраны окружающей среды изложены в главе V Федерального закона от 10.01.2002 N 7-ФЗ (ред. от 29.07.2018) "Об охране окружающей среды". Для объектов первой категории по степени негативного воздействие обязательным является получение комплексного экологического разрешения. Для объектов второй категории обязательным является подача декларации о воздействии на окружающую среду, вместе с тем предусмотрена и возможность получения комплексного экологического разрешения.</w:t>
            </w:r>
          </w:p>
          <w:p w:rsidR="00794A7D" w:rsidRPr="00745B7C" w:rsidRDefault="00794A7D"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Пунктами 2-6 ст. 18 Федерального закона от 24.06.1998 N 89-ФЗ  "Об отходах производства и потребления" установлены основополагающие требования о нормировании воздействия на окружающую среду в части обращения с отходами.</w:t>
            </w:r>
          </w:p>
          <w:p w:rsidR="00794A7D" w:rsidRPr="00745B7C" w:rsidRDefault="00794A7D"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tc>
      </w:tr>
      <w:tr w:rsidR="0061623E" w:rsidRPr="00745B7C" w:rsidTr="00745B7C">
        <w:tc>
          <w:tcPr>
            <w:tcW w:w="534" w:type="dxa"/>
            <w:shd w:val="clear" w:color="auto" w:fill="auto"/>
          </w:tcPr>
          <w:p w:rsidR="0061623E" w:rsidRPr="00745B7C" w:rsidRDefault="00A2215A" w:rsidP="005145C8">
            <w:pPr>
              <w:jc w:val="center"/>
              <w:rPr>
                <w:rFonts w:ascii="Times New Roman" w:hAnsi="Times New Roman" w:cs="Times New Roman"/>
                <w:sz w:val="18"/>
                <w:szCs w:val="18"/>
              </w:rPr>
            </w:pPr>
            <w:r>
              <w:rPr>
                <w:rFonts w:ascii="Times New Roman" w:hAnsi="Times New Roman" w:cs="Times New Roman"/>
                <w:sz w:val="18"/>
                <w:szCs w:val="18"/>
              </w:rPr>
              <w:lastRenderedPageBreak/>
              <w:t>13.</w:t>
            </w:r>
          </w:p>
        </w:tc>
        <w:tc>
          <w:tcPr>
            <w:tcW w:w="3162" w:type="dxa"/>
            <w:shd w:val="clear" w:color="auto" w:fill="auto"/>
          </w:tcPr>
          <w:p w:rsidR="00794A7D" w:rsidRPr="00745B7C" w:rsidRDefault="00794A7D"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-выполнение производственного экологического контроля в отсутствии нормативов и разрешения на выброс</w:t>
            </w:r>
          </w:p>
          <w:p w:rsidR="0061623E" w:rsidRPr="00745B7C" w:rsidRDefault="00794A7D"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 нормативная документация по охране атмосферного воздуха для объектов II категории</w:t>
            </w:r>
          </w:p>
        </w:tc>
        <w:tc>
          <w:tcPr>
            <w:tcW w:w="1683" w:type="dxa"/>
            <w:shd w:val="clear" w:color="auto" w:fill="auto"/>
          </w:tcPr>
          <w:p w:rsidR="0061623E" w:rsidRPr="00745B7C" w:rsidRDefault="00794A7D" w:rsidP="005145C8">
            <w:pPr>
              <w:jc w:val="center"/>
              <w:rPr>
                <w:rFonts w:ascii="Times New Roman" w:hAnsi="Times New Roman" w:cs="Times New Roman"/>
                <w:sz w:val="18"/>
                <w:szCs w:val="18"/>
              </w:rPr>
            </w:pPr>
            <w:r w:rsidRPr="00745B7C">
              <w:rPr>
                <w:rFonts w:ascii="Times New Roman" w:hAnsi="Times New Roman" w:cs="Times New Roman"/>
                <w:sz w:val="18"/>
                <w:szCs w:val="18"/>
              </w:rPr>
              <w:t>Промышленное производство</w:t>
            </w:r>
          </w:p>
        </w:tc>
        <w:tc>
          <w:tcPr>
            <w:tcW w:w="4076" w:type="dxa"/>
            <w:shd w:val="clear" w:color="auto" w:fill="auto"/>
          </w:tcPr>
          <w:p w:rsidR="00794A7D" w:rsidRPr="00745B7C" w:rsidRDefault="00794A7D"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Выполнение производственного экологического контроля на предприятии определяется след</w:t>
            </w:r>
            <w:proofErr w:type="gramStart"/>
            <w:r w:rsidRPr="00745B7C">
              <w:rPr>
                <w:rFonts w:ascii="Times New Roman" w:hAnsi="Times New Roman" w:cs="Times New Roman"/>
                <w:sz w:val="18"/>
                <w:szCs w:val="18"/>
              </w:rPr>
              <w:t>.</w:t>
            </w:r>
            <w:proofErr w:type="gramEnd"/>
            <w:r w:rsidRPr="00745B7C">
              <w:rPr>
                <w:rFonts w:ascii="Times New Roman" w:hAnsi="Times New Roman" w:cs="Times New Roman"/>
                <w:sz w:val="18"/>
                <w:szCs w:val="18"/>
              </w:rPr>
              <w:t xml:space="preserve"> </w:t>
            </w:r>
            <w:proofErr w:type="gramStart"/>
            <w:r w:rsidRPr="00745B7C">
              <w:rPr>
                <w:rFonts w:ascii="Times New Roman" w:hAnsi="Times New Roman" w:cs="Times New Roman"/>
                <w:sz w:val="18"/>
                <w:szCs w:val="18"/>
              </w:rPr>
              <w:t>д</w:t>
            </w:r>
            <w:proofErr w:type="gramEnd"/>
            <w:r w:rsidRPr="00745B7C">
              <w:rPr>
                <w:rFonts w:ascii="Times New Roman" w:hAnsi="Times New Roman" w:cs="Times New Roman"/>
                <w:sz w:val="18"/>
                <w:szCs w:val="18"/>
              </w:rPr>
              <w:t xml:space="preserve">окументами: 1) Приказ МПР РФ от 28 февраля 2018г. № 74 «Об утверждении требований к содержанию программы производственного экологического контроля, порядка и сроков представления отчета об организации о и результатах осуществления производственного экологического контроля», </w:t>
            </w:r>
          </w:p>
          <w:p w:rsidR="00794A7D" w:rsidRPr="00745B7C" w:rsidRDefault="00794A7D"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2)  Приказ МПР РФ от 24 июня 2018г. № 261 «Об утверждении формы отчета об организации и о результатах осуществления производственного экологического контроля»,</w:t>
            </w:r>
          </w:p>
          <w:p w:rsidR="00794A7D" w:rsidRPr="00745B7C" w:rsidRDefault="00794A7D"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3) Приказ МПР РФ от 16. Октября 2018г. № 522 «Об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 в том числе в форме электронного документа, подписанного усиленной квалифицированной электронной подписью".</w:t>
            </w:r>
          </w:p>
          <w:p w:rsidR="00794A7D" w:rsidRPr="00745B7C" w:rsidRDefault="00794A7D" w:rsidP="00745B7C">
            <w:pPr>
              <w:tabs>
                <w:tab w:val="left" w:pos="1134"/>
              </w:tabs>
              <w:ind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С 1 января 2019 года вступили в силу положения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 касающиеся применения к предприятиям мер государственного регулирования в области охраны окружающей среды в зависимости от категории объекта негативного воздействия на окружающую среду, присвоенной такому объекту при постановке</w:t>
            </w:r>
            <w:proofErr w:type="gramEnd"/>
            <w:r w:rsidRPr="00745B7C">
              <w:rPr>
                <w:rFonts w:ascii="Times New Roman" w:hAnsi="Times New Roman" w:cs="Times New Roman"/>
                <w:sz w:val="18"/>
                <w:szCs w:val="18"/>
              </w:rPr>
              <w:t xml:space="preserve"> на государственный учет.</w:t>
            </w:r>
          </w:p>
          <w:p w:rsidR="0061623E" w:rsidRPr="00745B7C" w:rsidRDefault="00794A7D"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Для объектов II категории вступает в силу обязанность представления декларации о воздействии на окружающую среду.  (Приказ МПР РФ от 11.10.2018 №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 Юридические лица и </w:t>
            </w:r>
            <w:r w:rsidRPr="00745B7C">
              <w:rPr>
                <w:rFonts w:ascii="Times New Roman" w:hAnsi="Times New Roman" w:cs="Times New Roman"/>
                <w:sz w:val="18"/>
                <w:szCs w:val="18"/>
              </w:rPr>
              <w:lastRenderedPageBreak/>
              <w:t xml:space="preserve">индивидуальные предприниматели, осуществляющие хозяйственную и (или) иную деятельности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 (ст. 31.1 № 219-ФЗ). Одновременно с подачей декларации о воздействии на окружающую среду представляются расчеты нормативов допустимых выбросов, нормативов допустимы сбросов.  </w:t>
            </w:r>
          </w:p>
          <w:p w:rsidR="00794A7D" w:rsidRPr="00745B7C" w:rsidRDefault="00794A7D" w:rsidP="00745B7C">
            <w:pPr>
              <w:tabs>
                <w:tab w:val="left" w:pos="1134"/>
              </w:tabs>
              <w:ind w:firstLine="433"/>
              <w:jc w:val="right"/>
              <w:rPr>
                <w:rFonts w:ascii="Times New Roman" w:hAnsi="Times New Roman" w:cs="Times New Roman"/>
                <w:sz w:val="18"/>
                <w:szCs w:val="18"/>
              </w:rPr>
            </w:pPr>
          </w:p>
          <w:p w:rsidR="00054007" w:rsidRPr="00745B7C" w:rsidRDefault="00054007" w:rsidP="00745B7C">
            <w:pPr>
              <w:tabs>
                <w:tab w:val="left" w:pos="1134"/>
              </w:tabs>
              <w:ind w:firstLine="433"/>
              <w:jc w:val="right"/>
              <w:rPr>
                <w:rFonts w:ascii="Times New Roman" w:hAnsi="Times New Roman" w:cs="Times New Roman"/>
                <w:sz w:val="18"/>
                <w:szCs w:val="18"/>
              </w:rPr>
            </w:pPr>
          </w:p>
          <w:p w:rsidR="00794A7D" w:rsidRPr="00745B7C" w:rsidRDefault="00794A7D" w:rsidP="00745B7C">
            <w:pPr>
              <w:tabs>
                <w:tab w:val="left" w:pos="1134"/>
              </w:tabs>
              <w:ind w:firstLine="433"/>
              <w:jc w:val="both"/>
              <w:rPr>
                <w:rFonts w:ascii="Times New Roman" w:hAnsi="Times New Roman" w:cs="Times New Roman"/>
                <w:sz w:val="18"/>
                <w:szCs w:val="18"/>
              </w:rPr>
            </w:pPr>
          </w:p>
        </w:tc>
      </w:tr>
      <w:tr w:rsidR="00794A7D" w:rsidRPr="00745B7C" w:rsidTr="00745B7C">
        <w:tc>
          <w:tcPr>
            <w:tcW w:w="534" w:type="dxa"/>
            <w:shd w:val="clear" w:color="auto" w:fill="auto"/>
          </w:tcPr>
          <w:p w:rsidR="00794A7D" w:rsidRPr="00745B7C" w:rsidRDefault="00A2215A" w:rsidP="005145C8">
            <w:pPr>
              <w:jc w:val="center"/>
              <w:rPr>
                <w:rFonts w:ascii="Times New Roman" w:hAnsi="Times New Roman" w:cs="Times New Roman"/>
                <w:sz w:val="18"/>
                <w:szCs w:val="18"/>
              </w:rPr>
            </w:pPr>
            <w:r>
              <w:rPr>
                <w:rFonts w:ascii="Times New Roman" w:hAnsi="Times New Roman" w:cs="Times New Roman"/>
                <w:sz w:val="18"/>
                <w:szCs w:val="18"/>
              </w:rPr>
              <w:lastRenderedPageBreak/>
              <w:t>14.</w:t>
            </w:r>
          </w:p>
        </w:tc>
        <w:tc>
          <w:tcPr>
            <w:tcW w:w="3162" w:type="dxa"/>
            <w:shd w:val="clear" w:color="auto" w:fill="auto"/>
          </w:tcPr>
          <w:p w:rsidR="00794A7D" w:rsidRPr="00745B7C" w:rsidRDefault="00054007"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 xml:space="preserve">При отсутствии ПНООЛР и лимитов на размещение отходов как будет осуществляться расчет платы за размещение отходов за 2019 г.: авансовые платежи или расчет суммы платы по фактическим данным (акты, подтверждающие обращение с отходами)? И в каких случаях для предприятий III категории будет взиматься </w:t>
            </w:r>
            <w:proofErr w:type="spellStart"/>
            <w:r w:rsidRPr="00745B7C">
              <w:rPr>
                <w:rFonts w:ascii="Times New Roman" w:hAnsi="Times New Roman" w:cs="Times New Roman"/>
                <w:sz w:val="18"/>
                <w:szCs w:val="18"/>
              </w:rPr>
              <w:t>пятикратка</w:t>
            </w:r>
            <w:proofErr w:type="spellEnd"/>
            <w:r w:rsidRPr="00745B7C">
              <w:rPr>
                <w:rFonts w:ascii="Times New Roman" w:hAnsi="Times New Roman" w:cs="Times New Roman"/>
                <w:sz w:val="18"/>
                <w:szCs w:val="18"/>
              </w:rPr>
              <w:t xml:space="preserve"> при расчете платы за размещение отходов?</w:t>
            </w:r>
          </w:p>
        </w:tc>
        <w:tc>
          <w:tcPr>
            <w:tcW w:w="1683" w:type="dxa"/>
            <w:shd w:val="clear" w:color="auto" w:fill="auto"/>
          </w:tcPr>
          <w:p w:rsidR="00794A7D" w:rsidRPr="00745B7C" w:rsidRDefault="00054007" w:rsidP="005145C8">
            <w:pPr>
              <w:jc w:val="center"/>
              <w:rPr>
                <w:rFonts w:ascii="Times New Roman" w:hAnsi="Times New Roman" w:cs="Times New Roman"/>
                <w:sz w:val="18"/>
                <w:szCs w:val="18"/>
              </w:rPr>
            </w:pPr>
            <w:r w:rsidRPr="00745B7C">
              <w:rPr>
                <w:rFonts w:ascii="Times New Roman" w:hAnsi="Times New Roman" w:cs="Times New Roman"/>
                <w:sz w:val="18"/>
                <w:szCs w:val="18"/>
              </w:rPr>
              <w:t>Промышленное производство</w:t>
            </w:r>
          </w:p>
        </w:tc>
        <w:tc>
          <w:tcPr>
            <w:tcW w:w="4076" w:type="dxa"/>
            <w:shd w:val="clear" w:color="auto" w:fill="auto"/>
          </w:tcPr>
          <w:p w:rsidR="00054007" w:rsidRPr="00745B7C" w:rsidRDefault="00054007"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В части размера вносимых авансовых платежей сообщаем, что на сегодняшний день порядок определения размера авансовых платежей не изменился и установлен ст. 16.4 Федерального закона от 10.01.2002 N 7-ФЗ (ред. от 29.07.2018) "Об охране окружающей среды".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794A7D" w:rsidRPr="00745B7C" w:rsidRDefault="00054007"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Вопросы определения размера платы за 2019 год с учетом изменений в нормировании воздействия на окружающую среду, продиктованных 219-ФЗ, на сегодняшний день законодательно не урегулированы.</w:t>
            </w:r>
          </w:p>
        </w:tc>
      </w:tr>
      <w:tr w:rsidR="00054007" w:rsidRPr="00745B7C" w:rsidTr="00745B7C">
        <w:tc>
          <w:tcPr>
            <w:tcW w:w="534" w:type="dxa"/>
            <w:shd w:val="clear" w:color="auto" w:fill="auto"/>
          </w:tcPr>
          <w:p w:rsidR="00054007" w:rsidRPr="00745B7C" w:rsidRDefault="00A2215A" w:rsidP="005145C8">
            <w:pPr>
              <w:jc w:val="center"/>
              <w:rPr>
                <w:rFonts w:ascii="Times New Roman" w:hAnsi="Times New Roman" w:cs="Times New Roman"/>
                <w:sz w:val="18"/>
                <w:szCs w:val="18"/>
              </w:rPr>
            </w:pPr>
            <w:r>
              <w:rPr>
                <w:rFonts w:ascii="Times New Roman" w:hAnsi="Times New Roman" w:cs="Times New Roman"/>
                <w:sz w:val="18"/>
                <w:szCs w:val="18"/>
              </w:rPr>
              <w:t>15.</w:t>
            </w:r>
          </w:p>
        </w:tc>
        <w:tc>
          <w:tcPr>
            <w:tcW w:w="3162" w:type="dxa"/>
            <w:shd w:val="clear" w:color="auto" w:fill="auto"/>
          </w:tcPr>
          <w:p w:rsidR="00054007" w:rsidRPr="00745B7C" w:rsidRDefault="00543043"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Необходимо ли разрабатывать объектам НВОС проекты ПДВ или достаточно иметь</w:t>
            </w:r>
            <w:r w:rsidR="00581A59" w:rsidRPr="00745B7C">
              <w:rPr>
                <w:rFonts w:ascii="Times New Roman" w:hAnsi="Times New Roman" w:cs="Times New Roman"/>
                <w:sz w:val="18"/>
                <w:szCs w:val="18"/>
              </w:rPr>
              <w:t xml:space="preserve"> инвентаризацию источников</w:t>
            </w:r>
          </w:p>
        </w:tc>
        <w:tc>
          <w:tcPr>
            <w:tcW w:w="1683" w:type="dxa"/>
            <w:shd w:val="clear" w:color="auto" w:fill="auto"/>
          </w:tcPr>
          <w:p w:rsidR="00054007" w:rsidRPr="00745B7C" w:rsidRDefault="00C77E01" w:rsidP="005145C8">
            <w:pPr>
              <w:jc w:val="center"/>
              <w:rPr>
                <w:rFonts w:ascii="Times New Roman" w:hAnsi="Times New Roman" w:cs="Times New Roman"/>
                <w:sz w:val="18"/>
                <w:szCs w:val="18"/>
              </w:rPr>
            </w:pPr>
            <w:r w:rsidRPr="00745B7C">
              <w:rPr>
                <w:rFonts w:ascii="Times New Roman" w:hAnsi="Times New Roman" w:cs="Times New Roman"/>
                <w:sz w:val="18"/>
                <w:szCs w:val="18"/>
              </w:rPr>
              <w:t>Промышленное производство</w:t>
            </w:r>
          </w:p>
        </w:tc>
        <w:tc>
          <w:tcPr>
            <w:tcW w:w="4076" w:type="dxa"/>
            <w:shd w:val="clear" w:color="auto" w:fill="auto"/>
          </w:tcPr>
          <w:p w:rsidR="00791523" w:rsidRPr="00745B7C" w:rsidRDefault="00791523" w:rsidP="00745B7C">
            <w:pPr>
              <w:tabs>
                <w:tab w:val="left" w:pos="1134"/>
              </w:tabs>
              <w:ind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 xml:space="preserve">Отдельными требованиями Федерального закона от 21.07.2014 N 219-ФЗ (ред. от 25.12.2018) "О внесении изменений в Федеральный закон "Об охране окружающей среды" и отдельные законодательные акты Российской Федерации", вступившими  в силу с 01.01.2019, введен новый принцип нормирования воздействия на окружающую среду, основанный на разделении объектов по категориям по степени негативного воздействия на окружающую среду. </w:t>
            </w:r>
            <w:proofErr w:type="gramEnd"/>
          </w:p>
          <w:p w:rsidR="00791523" w:rsidRPr="00745B7C" w:rsidRDefault="00791523"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Одновременно ст. 11 Федерального закона от 21.07.2014 N 219-ФЗ (ред. от 25.12.2018) "О внесении изменений в Федеральный закон "Об охране окружающей среды" определен порядок действия, переоформления и получения разрешительной документации до момента получения комплексного экологического разрешения. </w:t>
            </w:r>
            <w:proofErr w:type="gramStart"/>
            <w:r w:rsidRPr="00745B7C">
              <w:rPr>
                <w:rFonts w:ascii="Times New Roman" w:hAnsi="Times New Roman" w:cs="Times New Roman"/>
                <w:sz w:val="18"/>
                <w:szCs w:val="18"/>
              </w:rPr>
              <w:t>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к объектам I и</w:t>
            </w:r>
            <w:proofErr w:type="gramEnd"/>
            <w:r w:rsidRPr="00745B7C">
              <w:rPr>
                <w:rFonts w:ascii="Times New Roman" w:hAnsi="Times New Roman" w:cs="Times New Roman"/>
                <w:sz w:val="18"/>
                <w:szCs w:val="18"/>
              </w:rPr>
              <w:t xml:space="preserve"> II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w:t>
            </w:r>
            <w:r w:rsidRPr="00745B7C">
              <w:rPr>
                <w:rFonts w:ascii="Times New Roman" w:hAnsi="Times New Roman" w:cs="Times New Roman"/>
                <w:sz w:val="18"/>
                <w:szCs w:val="18"/>
              </w:rPr>
              <w:lastRenderedPageBreak/>
              <w:t>воздействии на окружающую среду в течение срока действия таких разрешений и документов.</w:t>
            </w:r>
          </w:p>
          <w:p w:rsidR="00791523" w:rsidRPr="00745B7C" w:rsidRDefault="00791523"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С 1 января 2019 года и до получения комплексных экологических разрешений в установленные сроки допускается выдача или переоформление разрешений и документов в порядке, установленном Правительством Российской Федерации или уполномоченным Правительством Российской Федерации федеральным органом исполнительной власти. Такие разрешения и документы действуют до дня получения в установленные сроки комплексного экологического разрешения.</w:t>
            </w:r>
          </w:p>
          <w:p w:rsidR="00791523" w:rsidRPr="00745B7C" w:rsidRDefault="00791523"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Основополагающие принципы нормирования в области охраны окружающей среды изложены в главе V Федерального закона от 10.01.2002 N 7-ФЗ (ред. от 29.07.2018) "Об охране окружающей среды". Для объектов первой категории по степени негативного воздействие обязательным является получение комплексного экологического разрешения. Для объектов второй категории обязательным является подача декларации о воздействии на окружающую среду, вместе с тем предусмотрена и возможность получения комплексного экологического разрешения.</w:t>
            </w:r>
          </w:p>
          <w:p w:rsidR="00791523" w:rsidRPr="00745B7C" w:rsidRDefault="00791523"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В соответствии с п. 4 ст. 22 указанного закона для объектов III категории  нормативы допустимых выбросов, нормативы допустимых сбросов, рассчитываются для веществ I, II класса опасности.</w:t>
            </w:r>
          </w:p>
          <w:p w:rsidR="00054007" w:rsidRPr="00745B7C" w:rsidRDefault="00791523" w:rsidP="00745B7C">
            <w:pPr>
              <w:tabs>
                <w:tab w:val="left" w:pos="1134"/>
              </w:tabs>
              <w:ind w:firstLine="433"/>
              <w:jc w:val="both"/>
              <w:rPr>
                <w:rFonts w:ascii="Times New Roman" w:hAnsi="Times New Roman" w:cs="Times New Roman"/>
                <w:sz w:val="18"/>
                <w:szCs w:val="18"/>
              </w:rPr>
            </w:pPr>
            <w:proofErr w:type="gramStart"/>
            <w:r w:rsidRPr="00745B7C">
              <w:rPr>
                <w:rFonts w:ascii="Times New Roman" w:hAnsi="Times New Roman" w:cs="Times New Roman"/>
                <w:sz w:val="18"/>
                <w:szCs w:val="18"/>
              </w:rPr>
              <w:t>В соответствии с п. 11 ст. 15 Федерального закона от 04.05.1999 N 96-ФЗ (ред. от 29.07.2018) "Об охране атмосферного воздуха"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w:t>
            </w:r>
            <w:proofErr w:type="gramEnd"/>
            <w:r w:rsidRPr="00745B7C">
              <w:rPr>
                <w:rFonts w:ascii="Times New Roman" w:hAnsi="Times New Roman" w:cs="Times New Roman"/>
                <w:sz w:val="18"/>
                <w:szCs w:val="18"/>
              </w:rPr>
              <w:t xml:space="preserve">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w:t>
            </w:r>
            <w:proofErr w:type="gramStart"/>
            <w:r w:rsidRPr="00745B7C">
              <w:rPr>
                <w:rFonts w:ascii="Times New Roman" w:hAnsi="Times New Roman" w:cs="Times New Roman"/>
                <w:sz w:val="18"/>
                <w:szCs w:val="18"/>
              </w:rPr>
              <w:t>в</w:t>
            </w:r>
            <w:proofErr w:type="gramEnd"/>
            <w:r w:rsidRPr="00745B7C">
              <w:rPr>
                <w:rFonts w:ascii="Times New Roman" w:hAnsi="Times New Roman" w:cs="Times New Roman"/>
                <w:sz w:val="18"/>
                <w:szCs w:val="18"/>
              </w:rPr>
              <w:t xml:space="preserve"> </w:t>
            </w:r>
            <w:proofErr w:type="gramStart"/>
            <w:r w:rsidRPr="00745B7C">
              <w:rPr>
                <w:rFonts w:ascii="Times New Roman" w:hAnsi="Times New Roman" w:cs="Times New Roman"/>
                <w:sz w:val="18"/>
                <w:szCs w:val="18"/>
              </w:rPr>
              <w:t>уполномоченный</w:t>
            </w:r>
            <w:proofErr w:type="gramEnd"/>
            <w:r w:rsidRPr="00745B7C">
              <w:rPr>
                <w:rFonts w:ascii="Times New Roman" w:hAnsi="Times New Roman" w:cs="Times New Roman"/>
                <w:sz w:val="18"/>
                <w:szCs w:val="18"/>
              </w:rPr>
              <w:t xml:space="preserve">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tc>
      </w:tr>
      <w:tr w:rsidR="00054007" w:rsidRPr="00745B7C" w:rsidTr="00745B7C">
        <w:tc>
          <w:tcPr>
            <w:tcW w:w="534" w:type="dxa"/>
            <w:shd w:val="clear" w:color="auto" w:fill="auto"/>
          </w:tcPr>
          <w:p w:rsidR="00054007" w:rsidRPr="00745B7C" w:rsidRDefault="00A2215A" w:rsidP="005145C8">
            <w:pPr>
              <w:jc w:val="center"/>
              <w:rPr>
                <w:rFonts w:ascii="Times New Roman" w:hAnsi="Times New Roman" w:cs="Times New Roman"/>
                <w:sz w:val="18"/>
                <w:szCs w:val="18"/>
              </w:rPr>
            </w:pPr>
            <w:r>
              <w:rPr>
                <w:rFonts w:ascii="Times New Roman" w:hAnsi="Times New Roman" w:cs="Times New Roman"/>
                <w:sz w:val="18"/>
                <w:szCs w:val="18"/>
              </w:rPr>
              <w:lastRenderedPageBreak/>
              <w:t>16.</w:t>
            </w:r>
          </w:p>
        </w:tc>
        <w:tc>
          <w:tcPr>
            <w:tcW w:w="3162" w:type="dxa"/>
            <w:shd w:val="clear" w:color="auto" w:fill="auto"/>
          </w:tcPr>
          <w:p w:rsidR="00054007" w:rsidRPr="00745B7C" w:rsidRDefault="00C77E01"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 xml:space="preserve">Принимает ли Департамент </w:t>
            </w:r>
            <w:proofErr w:type="spellStart"/>
            <w:r w:rsidRPr="00745B7C">
              <w:rPr>
                <w:rFonts w:ascii="Times New Roman" w:hAnsi="Times New Roman" w:cs="Times New Roman"/>
                <w:sz w:val="18"/>
                <w:szCs w:val="18"/>
              </w:rPr>
              <w:t>Росприроднадзора</w:t>
            </w:r>
            <w:proofErr w:type="spellEnd"/>
            <w:r w:rsidRPr="00745B7C">
              <w:rPr>
                <w:rFonts w:ascii="Times New Roman" w:hAnsi="Times New Roman" w:cs="Times New Roman"/>
                <w:sz w:val="18"/>
                <w:szCs w:val="18"/>
              </w:rPr>
              <w:t xml:space="preserve"> по Северо-Западному федеральному округу декларации о воздействии на окружающую среду</w:t>
            </w:r>
          </w:p>
        </w:tc>
        <w:tc>
          <w:tcPr>
            <w:tcW w:w="1683" w:type="dxa"/>
            <w:shd w:val="clear" w:color="auto" w:fill="auto"/>
          </w:tcPr>
          <w:p w:rsidR="00054007" w:rsidRPr="00745B7C" w:rsidRDefault="00C77E01" w:rsidP="005145C8">
            <w:pPr>
              <w:jc w:val="center"/>
              <w:rPr>
                <w:rFonts w:ascii="Times New Roman" w:hAnsi="Times New Roman" w:cs="Times New Roman"/>
                <w:sz w:val="18"/>
                <w:szCs w:val="18"/>
              </w:rPr>
            </w:pPr>
            <w:r w:rsidRPr="00745B7C">
              <w:rPr>
                <w:rFonts w:ascii="Times New Roman" w:hAnsi="Times New Roman" w:cs="Times New Roman"/>
                <w:sz w:val="18"/>
                <w:szCs w:val="18"/>
              </w:rPr>
              <w:t>Разработка экологической документации</w:t>
            </w:r>
          </w:p>
        </w:tc>
        <w:tc>
          <w:tcPr>
            <w:tcW w:w="4076" w:type="dxa"/>
            <w:shd w:val="clear" w:color="auto" w:fill="auto"/>
          </w:tcPr>
          <w:p w:rsidR="00054007" w:rsidRPr="00745B7C" w:rsidRDefault="00C77E01"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Департамент принимает декларации о воздействии на окружающую среду сформированные в соответствии с Приказом Минприроды России от 11.10.2018 N 509.</w:t>
            </w:r>
          </w:p>
        </w:tc>
      </w:tr>
      <w:tr w:rsidR="00C77E01" w:rsidRPr="00745B7C" w:rsidTr="00745B7C">
        <w:tc>
          <w:tcPr>
            <w:tcW w:w="534" w:type="dxa"/>
            <w:shd w:val="clear" w:color="auto" w:fill="auto"/>
          </w:tcPr>
          <w:p w:rsidR="00C77E01" w:rsidRPr="00745B7C" w:rsidRDefault="00A2215A" w:rsidP="005145C8">
            <w:pPr>
              <w:jc w:val="center"/>
              <w:rPr>
                <w:rFonts w:ascii="Times New Roman" w:hAnsi="Times New Roman" w:cs="Times New Roman"/>
                <w:sz w:val="18"/>
                <w:szCs w:val="18"/>
              </w:rPr>
            </w:pPr>
            <w:r>
              <w:rPr>
                <w:rFonts w:ascii="Times New Roman" w:hAnsi="Times New Roman" w:cs="Times New Roman"/>
                <w:sz w:val="18"/>
                <w:szCs w:val="18"/>
              </w:rPr>
              <w:t>17.</w:t>
            </w:r>
          </w:p>
        </w:tc>
        <w:tc>
          <w:tcPr>
            <w:tcW w:w="3162" w:type="dxa"/>
            <w:shd w:val="clear" w:color="auto" w:fill="auto"/>
          </w:tcPr>
          <w:p w:rsidR="00C77E01" w:rsidRPr="00745B7C" w:rsidRDefault="00C77E01"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 xml:space="preserve">Ряд вопросов по работе ПО Модуль </w:t>
            </w:r>
            <w:proofErr w:type="spellStart"/>
            <w:r w:rsidRPr="00745B7C">
              <w:rPr>
                <w:rFonts w:ascii="Times New Roman" w:hAnsi="Times New Roman" w:cs="Times New Roman"/>
                <w:sz w:val="18"/>
                <w:szCs w:val="18"/>
              </w:rPr>
              <w:t>природопользователя</w:t>
            </w:r>
            <w:proofErr w:type="spellEnd"/>
            <w:r w:rsidRPr="00745B7C">
              <w:rPr>
                <w:rFonts w:ascii="Times New Roman" w:hAnsi="Times New Roman" w:cs="Times New Roman"/>
                <w:sz w:val="18"/>
                <w:szCs w:val="18"/>
              </w:rPr>
              <w:t xml:space="preserve"> и Личный кабинет</w:t>
            </w:r>
          </w:p>
        </w:tc>
        <w:tc>
          <w:tcPr>
            <w:tcW w:w="1683" w:type="dxa"/>
            <w:shd w:val="clear" w:color="auto" w:fill="auto"/>
          </w:tcPr>
          <w:p w:rsidR="00C77E01" w:rsidRPr="00745B7C" w:rsidRDefault="00C77E01" w:rsidP="005145C8">
            <w:pPr>
              <w:jc w:val="center"/>
              <w:rPr>
                <w:rFonts w:ascii="Times New Roman" w:hAnsi="Times New Roman" w:cs="Times New Roman"/>
                <w:sz w:val="18"/>
                <w:szCs w:val="18"/>
              </w:rPr>
            </w:pPr>
            <w:r w:rsidRPr="00745B7C">
              <w:rPr>
                <w:rFonts w:ascii="Times New Roman" w:hAnsi="Times New Roman" w:cs="Times New Roman"/>
                <w:sz w:val="18"/>
                <w:szCs w:val="18"/>
              </w:rPr>
              <w:t>Разработка экологической документации</w:t>
            </w:r>
          </w:p>
        </w:tc>
        <w:tc>
          <w:tcPr>
            <w:tcW w:w="4076" w:type="dxa"/>
            <w:shd w:val="clear" w:color="auto" w:fill="auto"/>
          </w:tcPr>
          <w:p w:rsidR="00C77E01" w:rsidRPr="00745B7C" w:rsidRDefault="0052087A"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По вопросам использования «Модуля </w:t>
            </w:r>
            <w:proofErr w:type="spellStart"/>
            <w:r w:rsidRPr="00745B7C">
              <w:rPr>
                <w:rFonts w:ascii="Times New Roman" w:hAnsi="Times New Roman" w:cs="Times New Roman"/>
                <w:sz w:val="18"/>
                <w:szCs w:val="18"/>
              </w:rPr>
              <w:t>природопользователя</w:t>
            </w:r>
            <w:proofErr w:type="spellEnd"/>
            <w:r w:rsidRPr="00745B7C">
              <w:rPr>
                <w:rFonts w:ascii="Times New Roman" w:hAnsi="Times New Roman" w:cs="Times New Roman"/>
                <w:sz w:val="18"/>
                <w:szCs w:val="18"/>
              </w:rPr>
              <w:t>» или</w:t>
            </w:r>
            <w:r w:rsidR="00A022E1">
              <w:rPr>
                <w:rFonts w:ascii="Times New Roman" w:hAnsi="Times New Roman" w:cs="Times New Roman"/>
                <w:sz w:val="18"/>
                <w:szCs w:val="18"/>
              </w:rPr>
              <w:t xml:space="preserve"> </w:t>
            </w:r>
            <w:bookmarkStart w:id="0" w:name="_GoBack"/>
            <w:bookmarkEnd w:id="0"/>
            <w:r w:rsidRPr="00745B7C">
              <w:rPr>
                <w:rFonts w:ascii="Times New Roman" w:hAnsi="Times New Roman" w:cs="Times New Roman"/>
                <w:sz w:val="18"/>
                <w:szCs w:val="18"/>
              </w:rPr>
              <w:t>«Личного кабинета» обращайтесь по телефону 8 (499)753-30-92 (</w:t>
            </w:r>
            <w:proofErr w:type="gramStart"/>
            <w:r w:rsidRPr="00745B7C">
              <w:rPr>
                <w:rFonts w:ascii="Times New Roman" w:hAnsi="Times New Roman" w:cs="Times New Roman"/>
                <w:sz w:val="18"/>
                <w:szCs w:val="18"/>
              </w:rPr>
              <w:t>многоканальный</w:t>
            </w:r>
            <w:proofErr w:type="gramEnd"/>
            <w:r w:rsidRPr="00745B7C">
              <w:rPr>
                <w:rFonts w:ascii="Times New Roman" w:hAnsi="Times New Roman" w:cs="Times New Roman"/>
                <w:sz w:val="18"/>
                <w:szCs w:val="18"/>
              </w:rPr>
              <w:t>) (с 9:30 до 18:30 по Московскому времени)  или по электронной почте portal.rpn@mail.ru.</w:t>
            </w:r>
          </w:p>
        </w:tc>
      </w:tr>
      <w:tr w:rsidR="00C77E01" w:rsidRPr="00745B7C" w:rsidTr="00745B7C">
        <w:tc>
          <w:tcPr>
            <w:tcW w:w="534" w:type="dxa"/>
            <w:shd w:val="clear" w:color="auto" w:fill="auto"/>
          </w:tcPr>
          <w:p w:rsidR="00C77E01" w:rsidRPr="00745B7C" w:rsidRDefault="00A2215A" w:rsidP="005145C8">
            <w:pPr>
              <w:jc w:val="center"/>
              <w:rPr>
                <w:rFonts w:ascii="Times New Roman" w:hAnsi="Times New Roman" w:cs="Times New Roman"/>
                <w:sz w:val="18"/>
                <w:szCs w:val="18"/>
              </w:rPr>
            </w:pPr>
            <w:r>
              <w:rPr>
                <w:rFonts w:ascii="Times New Roman" w:hAnsi="Times New Roman" w:cs="Times New Roman"/>
                <w:sz w:val="18"/>
                <w:szCs w:val="18"/>
              </w:rPr>
              <w:t>18.</w:t>
            </w:r>
          </w:p>
        </w:tc>
        <w:tc>
          <w:tcPr>
            <w:tcW w:w="3162" w:type="dxa"/>
            <w:shd w:val="clear" w:color="auto" w:fill="auto"/>
          </w:tcPr>
          <w:p w:rsidR="00C77E01" w:rsidRPr="00745B7C" w:rsidRDefault="00C77E01"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С чем связано отклонение отчета по форме 2-ТП отходы?</w:t>
            </w:r>
          </w:p>
        </w:tc>
        <w:tc>
          <w:tcPr>
            <w:tcW w:w="1683" w:type="dxa"/>
            <w:shd w:val="clear" w:color="auto" w:fill="auto"/>
          </w:tcPr>
          <w:p w:rsidR="00C77E01" w:rsidRPr="00745B7C" w:rsidRDefault="00C77E01" w:rsidP="005145C8">
            <w:pPr>
              <w:jc w:val="center"/>
              <w:rPr>
                <w:rFonts w:ascii="Times New Roman" w:hAnsi="Times New Roman" w:cs="Times New Roman"/>
                <w:sz w:val="18"/>
                <w:szCs w:val="18"/>
              </w:rPr>
            </w:pPr>
            <w:r w:rsidRPr="00745B7C">
              <w:rPr>
                <w:rFonts w:ascii="Times New Roman" w:hAnsi="Times New Roman" w:cs="Times New Roman"/>
                <w:sz w:val="18"/>
                <w:szCs w:val="18"/>
              </w:rPr>
              <w:t>Разработка экологической документации</w:t>
            </w:r>
          </w:p>
        </w:tc>
        <w:tc>
          <w:tcPr>
            <w:tcW w:w="4076" w:type="dxa"/>
            <w:shd w:val="clear" w:color="auto" w:fill="auto"/>
          </w:tcPr>
          <w:p w:rsidR="00C77E01" w:rsidRPr="00745B7C" w:rsidRDefault="00C77E01"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По конкретному отчету необходимо обратиться в Департамент по телефонам 275-40-29, назвать электронный идентификатор  отчета для получения разъяснений.</w:t>
            </w:r>
          </w:p>
        </w:tc>
      </w:tr>
      <w:tr w:rsidR="00C77E01" w:rsidRPr="00745B7C" w:rsidTr="00A2215A">
        <w:trPr>
          <w:trHeight w:val="3109"/>
        </w:trPr>
        <w:tc>
          <w:tcPr>
            <w:tcW w:w="534" w:type="dxa"/>
            <w:shd w:val="clear" w:color="auto" w:fill="auto"/>
          </w:tcPr>
          <w:p w:rsidR="00C77E01" w:rsidRPr="00745B7C" w:rsidRDefault="00A2215A" w:rsidP="005145C8">
            <w:pPr>
              <w:jc w:val="center"/>
              <w:rPr>
                <w:rFonts w:ascii="Times New Roman" w:hAnsi="Times New Roman" w:cs="Times New Roman"/>
                <w:sz w:val="18"/>
                <w:szCs w:val="18"/>
              </w:rPr>
            </w:pPr>
            <w:r>
              <w:rPr>
                <w:rFonts w:ascii="Times New Roman" w:hAnsi="Times New Roman" w:cs="Times New Roman"/>
                <w:sz w:val="18"/>
                <w:szCs w:val="18"/>
              </w:rPr>
              <w:lastRenderedPageBreak/>
              <w:t>19.</w:t>
            </w:r>
          </w:p>
        </w:tc>
        <w:tc>
          <w:tcPr>
            <w:tcW w:w="3162" w:type="dxa"/>
            <w:shd w:val="clear" w:color="auto" w:fill="auto"/>
          </w:tcPr>
          <w:p w:rsidR="00C77E01" w:rsidRPr="00745B7C" w:rsidRDefault="00C77E01"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Ряд</w:t>
            </w:r>
            <w:r w:rsidR="0052087A" w:rsidRPr="00745B7C">
              <w:rPr>
                <w:rFonts w:ascii="Times New Roman" w:hAnsi="Times New Roman" w:cs="Times New Roman"/>
                <w:sz w:val="18"/>
                <w:szCs w:val="18"/>
              </w:rPr>
              <w:t xml:space="preserve"> общих</w:t>
            </w:r>
            <w:r w:rsidRPr="00745B7C">
              <w:rPr>
                <w:rFonts w:ascii="Times New Roman" w:hAnsi="Times New Roman" w:cs="Times New Roman"/>
                <w:sz w:val="18"/>
                <w:szCs w:val="18"/>
              </w:rPr>
              <w:t xml:space="preserve"> вопрос</w:t>
            </w:r>
            <w:r w:rsidR="0052087A" w:rsidRPr="00745B7C">
              <w:rPr>
                <w:rFonts w:ascii="Times New Roman" w:hAnsi="Times New Roman" w:cs="Times New Roman"/>
                <w:sz w:val="18"/>
                <w:szCs w:val="18"/>
              </w:rPr>
              <w:t>ов по плате за НВОС</w:t>
            </w:r>
          </w:p>
        </w:tc>
        <w:tc>
          <w:tcPr>
            <w:tcW w:w="1683" w:type="dxa"/>
            <w:shd w:val="clear" w:color="auto" w:fill="auto"/>
          </w:tcPr>
          <w:p w:rsidR="00C77E01" w:rsidRPr="00745B7C" w:rsidRDefault="0052087A" w:rsidP="005145C8">
            <w:pPr>
              <w:jc w:val="center"/>
              <w:rPr>
                <w:rFonts w:ascii="Times New Roman" w:hAnsi="Times New Roman" w:cs="Times New Roman"/>
                <w:sz w:val="18"/>
                <w:szCs w:val="18"/>
              </w:rPr>
            </w:pPr>
            <w:r w:rsidRPr="00745B7C">
              <w:rPr>
                <w:rFonts w:ascii="Times New Roman" w:hAnsi="Times New Roman" w:cs="Times New Roman"/>
                <w:sz w:val="18"/>
                <w:szCs w:val="18"/>
              </w:rPr>
              <w:t>Разработка экологической документации</w:t>
            </w:r>
          </w:p>
        </w:tc>
        <w:tc>
          <w:tcPr>
            <w:tcW w:w="4076" w:type="dxa"/>
            <w:shd w:val="clear" w:color="auto" w:fill="auto"/>
          </w:tcPr>
          <w:p w:rsidR="00C77E01" w:rsidRPr="00745B7C" w:rsidRDefault="0052087A"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Необходимо руководствоваться следующим:</w:t>
            </w:r>
          </w:p>
          <w:p w:rsidR="0052087A" w:rsidRPr="00745B7C" w:rsidRDefault="0052087A"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 Приказ Минприроды России от 09.01.2017 N 3 "Об утверждении Порядка представления декларации о плате за негативное воздействие на окружающую среду и ее формы";</w:t>
            </w:r>
          </w:p>
          <w:p w:rsidR="0052087A" w:rsidRPr="00745B7C" w:rsidRDefault="0052087A"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 Глава 4 Федеральный закон от 10.01.2002 N 7-ФЗ (ред. от 29.07.2018) "Об охране окружающей среды";</w:t>
            </w:r>
          </w:p>
          <w:p w:rsidR="0052087A" w:rsidRPr="00745B7C" w:rsidRDefault="0052087A"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 Постановление Правительства РФ от 03.03.2017 N 255 (ред. от 29.06.2018) "Об исчислении и взимании платы за негативное воздействие на окружающую среду" (вместе с "Правилами исчисления и взимания платы за негативное воздействие на окружающую среду") (с изм. и доп., вступ. в силу с 01.01.2019)</w:t>
            </w:r>
          </w:p>
        </w:tc>
      </w:tr>
      <w:tr w:rsidR="0052087A" w:rsidRPr="00745B7C" w:rsidTr="00745B7C">
        <w:tc>
          <w:tcPr>
            <w:tcW w:w="534" w:type="dxa"/>
            <w:shd w:val="clear" w:color="auto" w:fill="auto"/>
          </w:tcPr>
          <w:p w:rsidR="0052087A" w:rsidRPr="00745B7C" w:rsidRDefault="00A2215A" w:rsidP="005145C8">
            <w:pPr>
              <w:jc w:val="center"/>
              <w:rPr>
                <w:rFonts w:ascii="Times New Roman" w:hAnsi="Times New Roman" w:cs="Times New Roman"/>
                <w:sz w:val="18"/>
                <w:szCs w:val="18"/>
              </w:rPr>
            </w:pPr>
            <w:r>
              <w:rPr>
                <w:rFonts w:ascii="Times New Roman" w:hAnsi="Times New Roman" w:cs="Times New Roman"/>
                <w:sz w:val="18"/>
                <w:szCs w:val="18"/>
              </w:rPr>
              <w:t>20.</w:t>
            </w:r>
          </w:p>
        </w:tc>
        <w:tc>
          <w:tcPr>
            <w:tcW w:w="3162" w:type="dxa"/>
            <w:shd w:val="clear" w:color="auto" w:fill="auto"/>
          </w:tcPr>
          <w:p w:rsidR="0052087A" w:rsidRPr="00745B7C" w:rsidRDefault="00745B7C" w:rsidP="00745B7C">
            <w:pPr>
              <w:ind w:firstLine="175"/>
              <w:jc w:val="both"/>
              <w:rPr>
                <w:rFonts w:ascii="Times New Roman" w:hAnsi="Times New Roman" w:cs="Times New Roman"/>
                <w:sz w:val="18"/>
                <w:szCs w:val="18"/>
              </w:rPr>
            </w:pPr>
            <w:r w:rsidRPr="00745B7C">
              <w:rPr>
                <w:rFonts w:ascii="Times New Roman" w:hAnsi="Times New Roman" w:cs="Times New Roman"/>
                <w:sz w:val="18"/>
                <w:szCs w:val="18"/>
              </w:rPr>
              <w:t>Вопрос о возможности получения разрешения на сброс для объектов</w:t>
            </w:r>
            <w:r>
              <w:rPr>
                <w:rFonts w:ascii="Times New Roman" w:hAnsi="Times New Roman" w:cs="Times New Roman"/>
                <w:sz w:val="18"/>
                <w:szCs w:val="18"/>
              </w:rPr>
              <w:t>,</w:t>
            </w:r>
            <w:r w:rsidRPr="00745B7C">
              <w:rPr>
                <w:rFonts w:ascii="Times New Roman" w:hAnsi="Times New Roman" w:cs="Times New Roman"/>
                <w:sz w:val="18"/>
                <w:szCs w:val="18"/>
              </w:rPr>
              <w:t xml:space="preserve"> по которым не определяется категория по уровню негативного воздействия на ОС.</w:t>
            </w:r>
          </w:p>
        </w:tc>
        <w:tc>
          <w:tcPr>
            <w:tcW w:w="1683" w:type="dxa"/>
            <w:shd w:val="clear" w:color="auto" w:fill="auto"/>
          </w:tcPr>
          <w:p w:rsidR="0052087A" w:rsidRPr="00745B7C" w:rsidRDefault="00745B7C" w:rsidP="005145C8">
            <w:pPr>
              <w:jc w:val="center"/>
              <w:rPr>
                <w:rFonts w:ascii="Times New Roman" w:hAnsi="Times New Roman" w:cs="Times New Roman"/>
                <w:sz w:val="18"/>
                <w:szCs w:val="18"/>
              </w:rPr>
            </w:pPr>
            <w:r>
              <w:rPr>
                <w:rFonts w:ascii="Times New Roman" w:hAnsi="Times New Roman" w:cs="Times New Roman"/>
                <w:sz w:val="18"/>
                <w:szCs w:val="18"/>
              </w:rPr>
              <w:t>Строительство зданий и сооружений</w:t>
            </w:r>
          </w:p>
        </w:tc>
        <w:tc>
          <w:tcPr>
            <w:tcW w:w="4076" w:type="dxa"/>
            <w:shd w:val="clear" w:color="auto" w:fill="auto"/>
          </w:tcPr>
          <w:p w:rsidR="0052087A" w:rsidRPr="00745B7C" w:rsidRDefault="00745B7C" w:rsidP="00745B7C">
            <w:pPr>
              <w:tabs>
                <w:tab w:val="left" w:pos="1134"/>
              </w:tabs>
              <w:ind w:firstLine="433"/>
              <w:jc w:val="both"/>
              <w:rPr>
                <w:rFonts w:ascii="Times New Roman" w:hAnsi="Times New Roman" w:cs="Times New Roman"/>
                <w:sz w:val="18"/>
                <w:szCs w:val="18"/>
              </w:rPr>
            </w:pPr>
            <w:r w:rsidRPr="00745B7C">
              <w:rPr>
                <w:rFonts w:ascii="Times New Roman" w:hAnsi="Times New Roman" w:cs="Times New Roman"/>
                <w:sz w:val="18"/>
                <w:szCs w:val="18"/>
              </w:rPr>
              <w:t xml:space="preserve">К настоящему момент данный вопрос не урегулирован природоохранным законодательством РФ. Вопросы получения разрешительных документов по сбросам ЗВ урегулированы для объектов с определенной категорией. Вместе с тем, ТО </w:t>
            </w:r>
            <w:proofErr w:type="spellStart"/>
            <w:r w:rsidRPr="00745B7C">
              <w:rPr>
                <w:rFonts w:ascii="Times New Roman" w:hAnsi="Times New Roman" w:cs="Times New Roman"/>
                <w:sz w:val="18"/>
                <w:szCs w:val="18"/>
              </w:rPr>
              <w:t>Росприроднадзора</w:t>
            </w:r>
            <w:proofErr w:type="spellEnd"/>
            <w:r w:rsidRPr="00745B7C">
              <w:rPr>
                <w:rFonts w:ascii="Times New Roman" w:hAnsi="Times New Roman" w:cs="Times New Roman"/>
                <w:sz w:val="18"/>
                <w:szCs w:val="18"/>
              </w:rPr>
              <w:t xml:space="preserve"> участвуют в процедуре согласовании нормативов допустимых сбросов в порядке, существовавшем до 01.01.2019 года.</w:t>
            </w:r>
          </w:p>
        </w:tc>
      </w:tr>
    </w:tbl>
    <w:p w:rsidR="00A2215A" w:rsidRPr="005145C8" w:rsidRDefault="00A2215A" w:rsidP="00A2215A">
      <w:pPr>
        <w:jc w:val="center"/>
        <w:rPr>
          <w:rFonts w:ascii="Georgia" w:hAnsi="Georgia"/>
          <w:sz w:val="28"/>
          <w:szCs w:val="28"/>
        </w:rPr>
      </w:pPr>
      <w:r>
        <w:rPr>
          <w:rFonts w:ascii="Georgia" w:hAnsi="Georgia"/>
          <w:b/>
          <w:sz w:val="28"/>
          <w:szCs w:val="28"/>
        </w:rPr>
        <w:t xml:space="preserve"> </w:t>
      </w:r>
    </w:p>
    <w:tbl>
      <w:tblPr>
        <w:tblStyle w:val="a3"/>
        <w:tblW w:w="0" w:type="auto"/>
        <w:tblLayout w:type="fixed"/>
        <w:tblLook w:val="04A0" w:firstRow="1" w:lastRow="0" w:firstColumn="1" w:lastColumn="0" w:noHBand="0" w:noVBand="1"/>
      </w:tblPr>
      <w:tblGrid>
        <w:gridCol w:w="650"/>
        <w:gridCol w:w="3162"/>
        <w:gridCol w:w="1683"/>
        <w:gridCol w:w="4076"/>
      </w:tblGrid>
      <w:tr w:rsidR="00A2215A" w:rsidRPr="00810C49" w:rsidTr="00C04A45">
        <w:tc>
          <w:tcPr>
            <w:tcW w:w="650" w:type="dxa"/>
            <w:shd w:val="clear" w:color="auto" w:fill="auto"/>
          </w:tcPr>
          <w:p w:rsidR="00A2215A" w:rsidRPr="00810C49" w:rsidRDefault="00A2215A" w:rsidP="00C04A45">
            <w:pPr>
              <w:jc w:val="center"/>
              <w:rPr>
                <w:rFonts w:ascii="Georgia" w:hAnsi="Georgia"/>
                <w:sz w:val="16"/>
                <w:szCs w:val="16"/>
              </w:rPr>
            </w:pPr>
            <w:r w:rsidRPr="00810C49">
              <w:rPr>
                <w:rFonts w:ascii="Georgia" w:hAnsi="Georgia"/>
                <w:sz w:val="16"/>
                <w:szCs w:val="16"/>
              </w:rPr>
              <w:t xml:space="preserve">№ </w:t>
            </w:r>
            <w:proofErr w:type="gramStart"/>
            <w:r w:rsidRPr="00810C49">
              <w:rPr>
                <w:rFonts w:ascii="Georgia" w:hAnsi="Georgia"/>
                <w:sz w:val="16"/>
                <w:szCs w:val="16"/>
              </w:rPr>
              <w:t>п</w:t>
            </w:r>
            <w:proofErr w:type="gramEnd"/>
            <w:r w:rsidRPr="00810C49">
              <w:rPr>
                <w:rFonts w:ascii="Georgia" w:hAnsi="Georgia"/>
                <w:sz w:val="16"/>
                <w:szCs w:val="16"/>
              </w:rPr>
              <w:t>/п</w:t>
            </w:r>
          </w:p>
        </w:tc>
        <w:tc>
          <w:tcPr>
            <w:tcW w:w="3162" w:type="dxa"/>
            <w:shd w:val="clear" w:color="auto" w:fill="auto"/>
          </w:tcPr>
          <w:p w:rsidR="00A2215A" w:rsidRPr="00810C49" w:rsidRDefault="00A2215A" w:rsidP="00C04A45">
            <w:pPr>
              <w:jc w:val="center"/>
              <w:rPr>
                <w:rFonts w:ascii="Georgia" w:hAnsi="Georgia"/>
                <w:sz w:val="16"/>
                <w:szCs w:val="16"/>
              </w:rPr>
            </w:pPr>
            <w:r w:rsidRPr="00810C49">
              <w:rPr>
                <w:rFonts w:ascii="Georgia" w:hAnsi="Georgia"/>
                <w:sz w:val="16"/>
                <w:szCs w:val="16"/>
              </w:rPr>
              <w:t xml:space="preserve">В О </w:t>
            </w:r>
            <w:proofErr w:type="gramStart"/>
            <w:r w:rsidRPr="00810C49">
              <w:rPr>
                <w:rFonts w:ascii="Georgia" w:hAnsi="Georgia"/>
                <w:sz w:val="16"/>
                <w:szCs w:val="16"/>
              </w:rPr>
              <w:t>П</w:t>
            </w:r>
            <w:proofErr w:type="gramEnd"/>
            <w:r w:rsidRPr="00810C49">
              <w:rPr>
                <w:rFonts w:ascii="Georgia" w:hAnsi="Georgia"/>
                <w:sz w:val="16"/>
                <w:szCs w:val="16"/>
              </w:rPr>
              <w:t xml:space="preserve"> Р О С</w:t>
            </w:r>
          </w:p>
        </w:tc>
        <w:tc>
          <w:tcPr>
            <w:tcW w:w="1683" w:type="dxa"/>
            <w:shd w:val="clear" w:color="auto" w:fill="auto"/>
          </w:tcPr>
          <w:p w:rsidR="00A2215A" w:rsidRPr="00810C49" w:rsidRDefault="00A2215A" w:rsidP="00C04A45">
            <w:pPr>
              <w:jc w:val="center"/>
              <w:rPr>
                <w:rFonts w:ascii="Georgia" w:hAnsi="Georgia"/>
                <w:sz w:val="16"/>
                <w:szCs w:val="16"/>
              </w:rPr>
            </w:pPr>
            <w:r w:rsidRPr="00810C49">
              <w:rPr>
                <w:rFonts w:ascii="Georgia" w:hAnsi="Georgia"/>
                <w:sz w:val="16"/>
                <w:szCs w:val="16"/>
              </w:rPr>
              <w:t>Сфера деятельности организации</w:t>
            </w:r>
          </w:p>
        </w:tc>
        <w:tc>
          <w:tcPr>
            <w:tcW w:w="4076" w:type="dxa"/>
            <w:shd w:val="clear" w:color="auto" w:fill="auto"/>
          </w:tcPr>
          <w:p w:rsidR="00A2215A" w:rsidRPr="00810C49" w:rsidRDefault="00A2215A" w:rsidP="00C04A45">
            <w:pPr>
              <w:jc w:val="center"/>
              <w:rPr>
                <w:rFonts w:ascii="Georgia" w:hAnsi="Georgia"/>
                <w:sz w:val="16"/>
                <w:szCs w:val="16"/>
              </w:rPr>
            </w:pPr>
            <w:r w:rsidRPr="00810C49">
              <w:rPr>
                <w:rFonts w:ascii="Georgia" w:hAnsi="Georgia"/>
                <w:sz w:val="16"/>
                <w:szCs w:val="16"/>
              </w:rPr>
              <w:t>Ответы</w:t>
            </w:r>
          </w:p>
        </w:tc>
      </w:tr>
      <w:tr w:rsidR="00A2215A" w:rsidRPr="00810C49" w:rsidTr="00C04A45">
        <w:trPr>
          <w:trHeight w:val="2136"/>
        </w:trPr>
        <w:tc>
          <w:tcPr>
            <w:tcW w:w="650" w:type="dxa"/>
            <w:shd w:val="clear" w:color="auto" w:fill="auto"/>
          </w:tcPr>
          <w:p w:rsidR="00A2215A" w:rsidRPr="00810C49" w:rsidRDefault="00A2215A" w:rsidP="00C04A45">
            <w:pPr>
              <w:jc w:val="center"/>
              <w:rPr>
                <w:rFonts w:ascii="Georgia" w:hAnsi="Georgia"/>
                <w:sz w:val="16"/>
                <w:szCs w:val="16"/>
              </w:rPr>
            </w:pPr>
            <w:r>
              <w:rPr>
                <w:rFonts w:ascii="Georgia" w:hAnsi="Georgia"/>
                <w:sz w:val="16"/>
                <w:szCs w:val="16"/>
              </w:rPr>
              <w:t>21.</w:t>
            </w:r>
          </w:p>
        </w:tc>
        <w:tc>
          <w:tcPr>
            <w:tcW w:w="3162" w:type="dxa"/>
            <w:shd w:val="clear" w:color="auto" w:fill="auto"/>
          </w:tcPr>
          <w:p w:rsidR="00A2215A" w:rsidRDefault="00A2215A" w:rsidP="00C04A45">
            <w:pPr>
              <w:jc w:val="both"/>
              <w:rPr>
                <w:rFonts w:ascii="Georgia" w:hAnsi="Georgia"/>
                <w:sz w:val="16"/>
                <w:szCs w:val="16"/>
              </w:rPr>
            </w:pPr>
            <w:r w:rsidRPr="009621F3">
              <w:rPr>
                <w:rFonts w:ascii="Georgia" w:hAnsi="Georgia"/>
                <w:sz w:val="16"/>
                <w:szCs w:val="16"/>
              </w:rPr>
              <w:t>Необходимо ли проекту рекультивации земель, находящихся на землях сельскохозяйственного назначения, проходить государственную экологическую экспертизу согласно Постановлению Правительства № 800 от 10.07.2018г.</w:t>
            </w:r>
          </w:p>
          <w:p w:rsidR="00A2215A" w:rsidRDefault="00A2215A" w:rsidP="00C04A45">
            <w:pPr>
              <w:rPr>
                <w:rFonts w:ascii="Georgia" w:hAnsi="Georgia"/>
                <w:sz w:val="16"/>
                <w:szCs w:val="16"/>
              </w:rPr>
            </w:pPr>
          </w:p>
          <w:p w:rsidR="00A2215A" w:rsidRPr="00E54474" w:rsidRDefault="00A2215A" w:rsidP="00C04A45">
            <w:pPr>
              <w:tabs>
                <w:tab w:val="left" w:pos="1014"/>
              </w:tabs>
              <w:rPr>
                <w:rFonts w:ascii="Georgia" w:hAnsi="Georgia"/>
                <w:sz w:val="16"/>
                <w:szCs w:val="16"/>
              </w:rPr>
            </w:pPr>
          </w:p>
        </w:tc>
        <w:tc>
          <w:tcPr>
            <w:tcW w:w="1683" w:type="dxa"/>
            <w:shd w:val="clear" w:color="auto" w:fill="auto"/>
          </w:tcPr>
          <w:p w:rsidR="00A2215A" w:rsidRDefault="00A2215A" w:rsidP="00C04A45">
            <w:pPr>
              <w:jc w:val="center"/>
              <w:rPr>
                <w:rFonts w:ascii="Georgia" w:hAnsi="Georgia"/>
                <w:sz w:val="16"/>
                <w:szCs w:val="16"/>
              </w:rPr>
            </w:pPr>
            <w:proofErr w:type="spellStart"/>
            <w:r w:rsidRPr="009621F3">
              <w:rPr>
                <w:rFonts w:ascii="Georgia" w:hAnsi="Georgia"/>
                <w:sz w:val="16"/>
                <w:szCs w:val="16"/>
              </w:rPr>
              <w:t>Девелопмент</w:t>
            </w:r>
            <w:proofErr w:type="spellEnd"/>
            <w:r w:rsidRPr="009621F3">
              <w:rPr>
                <w:rFonts w:ascii="Georgia" w:hAnsi="Georgia"/>
                <w:sz w:val="16"/>
                <w:szCs w:val="16"/>
              </w:rPr>
              <w:t>, функции заказчика и застройщика на объектах жилой и коммерческой недвижимости</w:t>
            </w:r>
          </w:p>
          <w:p w:rsidR="00A2215A" w:rsidRDefault="00A2215A" w:rsidP="00C04A45">
            <w:pPr>
              <w:rPr>
                <w:rFonts w:ascii="Georgia" w:hAnsi="Georgia"/>
                <w:sz w:val="16"/>
                <w:szCs w:val="16"/>
              </w:rPr>
            </w:pPr>
          </w:p>
          <w:p w:rsidR="00A2215A" w:rsidRPr="00E54474" w:rsidRDefault="00A2215A" w:rsidP="00C04A45">
            <w:pPr>
              <w:rPr>
                <w:rFonts w:ascii="Georgia" w:hAnsi="Georgia"/>
                <w:sz w:val="16"/>
                <w:szCs w:val="16"/>
              </w:rPr>
            </w:pPr>
          </w:p>
        </w:tc>
        <w:tc>
          <w:tcPr>
            <w:tcW w:w="4076" w:type="dxa"/>
            <w:shd w:val="clear" w:color="auto" w:fill="auto"/>
          </w:tcPr>
          <w:p w:rsidR="00A2215A" w:rsidRPr="00D767CE" w:rsidRDefault="00A2215A" w:rsidP="00C04A45">
            <w:pPr>
              <w:pStyle w:val="a8"/>
              <w:jc w:val="both"/>
              <w:rPr>
                <w:rFonts w:ascii="Georgia" w:hAnsi="Georgia"/>
                <w:sz w:val="16"/>
                <w:szCs w:val="16"/>
              </w:rPr>
            </w:pPr>
          </w:p>
          <w:p w:rsidR="00A2215A" w:rsidRPr="00D767CE" w:rsidRDefault="00A2215A" w:rsidP="00C04A45">
            <w:pPr>
              <w:pStyle w:val="a8"/>
              <w:jc w:val="both"/>
              <w:rPr>
                <w:rFonts w:ascii="Georgia" w:hAnsi="Georgia"/>
                <w:sz w:val="16"/>
                <w:szCs w:val="16"/>
              </w:rPr>
            </w:pPr>
            <w:r w:rsidRPr="00D767CE">
              <w:rPr>
                <w:rFonts w:ascii="Georgia" w:hAnsi="Georgia"/>
                <w:sz w:val="16"/>
                <w:szCs w:val="16"/>
              </w:rPr>
              <w:t>Необходимость проведения государственной экологической экспертизы по проектам рекультивации в соответствии с п. 7.2 ст. 11 Федерального закона "Об экологической экспертизе" от 23.11.1995 N 174-ФЗ</w:t>
            </w:r>
            <w:r>
              <w:rPr>
                <w:rFonts w:ascii="Georgia" w:hAnsi="Georgia"/>
                <w:sz w:val="16"/>
                <w:szCs w:val="16"/>
              </w:rPr>
              <w:t xml:space="preserve"> </w:t>
            </w:r>
            <w:r w:rsidRPr="00D767CE">
              <w:rPr>
                <w:rFonts w:ascii="Georgia" w:hAnsi="Georgia"/>
                <w:sz w:val="16"/>
                <w:szCs w:val="16"/>
              </w:rPr>
              <w:t xml:space="preserve">ставится в зависимость не от категории </w:t>
            </w:r>
            <w:proofErr w:type="spellStart"/>
            <w:r w:rsidRPr="00D767CE">
              <w:rPr>
                <w:rFonts w:ascii="Georgia" w:hAnsi="Georgia"/>
                <w:sz w:val="16"/>
                <w:szCs w:val="16"/>
              </w:rPr>
              <w:t>рекультивируемых</w:t>
            </w:r>
            <w:proofErr w:type="spellEnd"/>
            <w:r w:rsidRPr="00D767CE">
              <w:rPr>
                <w:rFonts w:ascii="Georgia" w:hAnsi="Georgia"/>
                <w:sz w:val="16"/>
                <w:szCs w:val="16"/>
              </w:rPr>
              <w:t xml:space="preserve"> земель, а от способа рекультивации, а именно: использование при рекультивации отходов I - V классов опасности. Соответственно, если при рекультивации отходы не применяются (не размещаются), то прохождение ГЭЭ не требуется.</w:t>
            </w:r>
          </w:p>
          <w:p w:rsidR="00A2215A" w:rsidRPr="00D767CE" w:rsidRDefault="00A2215A" w:rsidP="00C04A45">
            <w:pPr>
              <w:pStyle w:val="a8"/>
              <w:jc w:val="both"/>
              <w:rPr>
                <w:rFonts w:ascii="Georgia" w:hAnsi="Georgia"/>
                <w:sz w:val="16"/>
                <w:szCs w:val="16"/>
              </w:rPr>
            </w:pPr>
          </w:p>
          <w:p w:rsidR="00A2215A" w:rsidRPr="00E54474" w:rsidRDefault="00A2215A" w:rsidP="00C04A45"/>
          <w:p w:rsidR="00A2215A" w:rsidRPr="00E54474" w:rsidRDefault="00A2215A" w:rsidP="00C04A45"/>
        </w:tc>
      </w:tr>
      <w:tr w:rsidR="00A2215A" w:rsidRPr="00810C49" w:rsidTr="00C04A45">
        <w:tc>
          <w:tcPr>
            <w:tcW w:w="650" w:type="dxa"/>
            <w:shd w:val="clear" w:color="auto" w:fill="auto"/>
          </w:tcPr>
          <w:p w:rsidR="00A2215A" w:rsidRDefault="00A2215A" w:rsidP="00C04A45">
            <w:pPr>
              <w:jc w:val="center"/>
              <w:rPr>
                <w:rFonts w:ascii="Georgia" w:hAnsi="Georgia"/>
                <w:sz w:val="16"/>
                <w:szCs w:val="16"/>
              </w:rPr>
            </w:pPr>
          </w:p>
          <w:p w:rsidR="00A2215A" w:rsidRDefault="00A2215A" w:rsidP="00C04A45">
            <w:pPr>
              <w:jc w:val="center"/>
              <w:rPr>
                <w:rFonts w:ascii="Georgia" w:hAnsi="Georgia"/>
                <w:sz w:val="16"/>
                <w:szCs w:val="16"/>
              </w:rPr>
            </w:pPr>
          </w:p>
          <w:p w:rsidR="00A2215A" w:rsidRPr="00810C49" w:rsidRDefault="00A2215A" w:rsidP="00C04A45">
            <w:pPr>
              <w:jc w:val="center"/>
              <w:rPr>
                <w:rFonts w:ascii="Georgia" w:hAnsi="Georgia"/>
                <w:sz w:val="16"/>
                <w:szCs w:val="16"/>
              </w:rPr>
            </w:pPr>
            <w:r>
              <w:rPr>
                <w:rFonts w:ascii="Georgia" w:hAnsi="Georgia"/>
                <w:sz w:val="16"/>
                <w:szCs w:val="16"/>
              </w:rPr>
              <w:t>2</w:t>
            </w:r>
            <w:r w:rsidRPr="00810C49">
              <w:rPr>
                <w:rFonts w:ascii="Georgia" w:hAnsi="Georgia"/>
                <w:sz w:val="16"/>
                <w:szCs w:val="16"/>
              </w:rPr>
              <w:t>2.</w:t>
            </w:r>
          </w:p>
        </w:tc>
        <w:tc>
          <w:tcPr>
            <w:tcW w:w="3162" w:type="dxa"/>
            <w:shd w:val="clear" w:color="auto" w:fill="auto"/>
          </w:tcPr>
          <w:p w:rsidR="00A2215A" w:rsidRDefault="00A2215A" w:rsidP="00C04A45">
            <w:pPr>
              <w:rPr>
                <w:rFonts w:ascii="Georgia" w:hAnsi="Georgia"/>
                <w:sz w:val="16"/>
                <w:szCs w:val="16"/>
              </w:rPr>
            </w:pPr>
          </w:p>
          <w:p w:rsidR="00A2215A" w:rsidRPr="00810C49" w:rsidRDefault="00A2215A" w:rsidP="00C04A45">
            <w:pPr>
              <w:jc w:val="both"/>
              <w:rPr>
                <w:rFonts w:ascii="Georgia" w:hAnsi="Georgia"/>
                <w:sz w:val="16"/>
                <w:szCs w:val="16"/>
              </w:rPr>
            </w:pPr>
            <w:r w:rsidRPr="009621F3">
              <w:rPr>
                <w:rFonts w:ascii="Georgia" w:hAnsi="Georgia"/>
                <w:sz w:val="16"/>
                <w:szCs w:val="16"/>
              </w:rPr>
              <w:t>В соответствии со ст. 11 п. 7.2 Федеральным законом «Об экологической экспертизе» № 174-ФЗ от 23.11.95 (в ред. Федерального закона от 29.12.2014 №458-ФЗ) экологической экспертизе подлежат проекты рекультивации земель, используемых, но не предназначенных для размещения отходов I-V классов опасности. Попадают ли под эту формулировку проекты инженерной подготовки с вертикальной планировкой земельного участка, а также проекты рекультивации отработанных карьеров и пожарных разрывов? В случае если данными проектами предусмотрено не размещение, а утилизация отходов 5 класса й требуется ли прохождение ГЭЭ?</w:t>
            </w:r>
          </w:p>
        </w:tc>
        <w:tc>
          <w:tcPr>
            <w:tcW w:w="1683" w:type="dxa"/>
            <w:shd w:val="clear" w:color="auto" w:fill="auto"/>
          </w:tcPr>
          <w:p w:rsidR="00A2215A" w:rsidRDefault="00A2215A" w:rsidP="00C04A45">
            <w:pPr>
              <w:jc w:val="center"/>
              <w:rPr>
                <w:rFonts w:ascii="Georgia" w:hAnsi="Georgia"/>
                <w:sz w:val="16"/>
                <w:szCs w:val="16"/>
              </w:rPr>
            </w:pPr>
          </w:p>
          <w:p w:rsidR="00A2215A" w:rsidRDefault="00A2215A" w:rsidP="00C04A45">
            <w:pPr>
              <w:jc w:val="center"/>
              <w:rPr>
                <w:rFonts w:ascii="Georgia" w:hAnsi="Georgia"/>
                <w:sz w:val="16"/>
                <w:szCs w:val="16"/>
              </w:rPr>
            </w:pPr>
          </w:p>
          <w:p w:rsidR="00A2215A" w:rsidRPr="00810C49" w:rsidRDefault="00A2215A" w:rsidP="00C04A45">
            <w:pPr>
              <w:jc w:val="center"/>
              <w:rPr>
                <w:rFonts w:ascii="Georgia" w:hAnsi="Georgia"/>
                <w:sz w:val="16"/>
                <w:szCs w:val="16"/>
              </w:rPr>
            </w:pPr>
            <w:proofErr w:type="spellStart"/>
            <w:r w:rsidRPr="009621F3">
              <w:rPr>
                <w:rFonts w:ascii="Georgia" w:hAnsi="Georgia"/>
                <w:sz w:val="16"/>
                <w:szCs w:val="16"/>
              </w:rPr>
              <w:t>Девелопмент</w:t>
            </w:r>
            <w:proofErr w:type="spellEnd"/>
            <w:r w:rsidRPr="009621F3">
              <w:rPr>
                <w:rFonts w:ascii="Georgia" w:hAnsi="Georgia"/>
                <w:sz w:val="16"/>
                <w:szCs w:val="16"/>
              </w:rPr>
              <w:t>, функции заказчика и застройщика на объектах жилой и коммерческой недвижимости</w:t>
            </w:r>
          </w:p>
        </w:tc>
        <w:tc>
          <w:tcPr>
            <w:tcW w:w="4076" w:type="dxa"/>
            <w:shd w:val="clear" w:color="auto" w:fill="auto"/>
          </w:tcPr>
          <w:p w:rsidR="00A2215A" w:rsidRDefault="00A2215A" w:rsidP="00C04A45">
            <w:pPr>
              <w:jc w:val="both"/>
              <w:rPr>
                <w:rFonts w:ascii="Georgia" w:hAnsi="Georgia"/>
                <w:sz w:val="16"/>
                <w:szCs w:val="16"/>
              </w:rPr>
            </w:pPr>
          </w:p>
          <w:p w:rsidR="00A2215A" w:rsidRDefault="00A2215A" w:rsidP="00C04A45">
            <w:pPr>
              <w:jc w:val="both"/>
              <w:rPr>
                <w:rFonts w:ascii="Georgia" w:hAnsi="Georgia"/>
                <w:sz w:val="16"/>
                <w:szCs w:val="16"/>
              </w:rPr>
            </w:pPr>
          </w:p>
          <w:p w:rsidR="00A2215A" w:rsidRPr="00D767CE" w:rsidRDefault="00A2215A" w:rsidP="00C04A45">
            <w:pPr>
              <w:tabs>
                <w:tab w:val="left" w:pos="1134"/>
              </w:tabs>
              <w:jc w:val="both"/>
              <w:rPr>
                <w:rFonts w:ascii="Georgia" w:hAnsi="Georgia"/>
                <w:sz w:val="16"/>
                <w:szCs w:val="16"/>
              </w:rPr>
            </w:pPr>
            <w:r>
              <w:rPr>
                <w:rFonts w:ascii="Georgia" w:hAnsi="Georgia"/>
                <w:sz w:val="16"/>
                <w:szCs w:val="16"/>
              </w:rPr>
              <w:t>В случае</w:t>
            </w:r>
            <w:proofErr w:type="gramStart"/>
            <w:r>
              <w:rPr>
                <w:rFonts w:ascii="Georgia" w:hAnsi="Georgia"/>
                <w:sz w:val="16"/>
                <w:szCs w:val="16"/>
              </w:rPr>
              <w:t>,</w:t>
            </w:r>
            <w:proofErr w:type="gramEnd"/>
            <w:r>
              <w:rPr>
                <w:rFonts w:ascii="Georgia" w:hAnsi="Georgia"/>
                <w:sz w:val="16"/>
                <w:szCs w:val="16"/>
              </w:rPr>
              <w:t xml:space="preserve"> если перечисленными вами документами предполагается </w:t>
            </w:r>
            <w:r w:rsidRPr="00D767CE">
              <w:rPr>
                <w:rFonts w:ascii="Georgia" w:hAnsi="Georgia"/>
                <w:sz w:val="16"/>
                <w:szCs w:val="16"/>
              </w:rPr>
              <w:t>фактическое захоронение отходов I - V классов опасности</w:t>
            </w:r>
            <w:r>
              <w:rPr>
                <w:rFonts w:ascii="Georgia" w:hAnsi="Georgia"/>
                <w:sz w:val="16"/>
                <w:szCs w:val="16"/>
              </w:rPr>
              <w:t xml:space="preserve">, то </w:t>
            </w:r>
            <w:r>
              <w:rPr>
                <w:rFonts w:ascii="Times New Roman" w:hAnsi="Times New Roman" w:cs="Times New Roman"/>
                <w:bCs/>
                <w:sz w:val="16"/>
                <w:szCs w:val="16"/>
              </w:rPr>
              <w:t xml:space="preserve">такие материалы  </w:t>
            </w:r>
            <w:r w:rsidRPr="00AA30B6">
              <w:rPr>
                <w:rFonts w:ascii="Times New Roman" w:hAnsi="Times New Roman" w:cs="Times New Roman"/>
                <w:bCs/>
                <w:sz w:val="16"/>
                <w:szCs w:val="16"/>
              </w:rPr>
              <w:t>подлежат государственной экологической экспертизе</w:t>
            </w:r>
            <w:r w:rsidRPr="00AA30B6">
              <w:rPr>
                <w:rFonts w:ascii="Times New Roman" w:hAnsi="Times New Roman" w:cs="Times New Roman"/>
                <w:sz w:val="16"/>
                <w:szCs w:val="16"/>
              </w:rPr>
              <w:t xml:space="preserve"> в </w:t>
            </w:r>
            <w:r>
              <w:rPr>
                <w:rFonts w:ascii="Times New Roman" w:hAnsi="Times New Roman" w:cs="Times New Roman"/>
                <w:sz w:val="16"/>
                <w:szCs w:val="16"/>
              </w:rPr>
              <w:t>силу</w:t>
            </w:r>
            <w:r w:rsidRPr="00AA30B6">
              <w:rPr>
                <w:rFonts w:ascii="Times New Roman" w:hAnsi="Times New Roman" w:cs="Times New Roman"/>
                <w:sz w:val="16"/>
                <w:szCs w:val="16"/>
              </w:rPr>
              <w:t xml:space="preserve"> п. 7.2 ст. 11</w:t>
            </w:r>
            <w:r>
              <w:rPr>
                <w:rFonts w:ascii="Times New Roman" w:hAnsi="Times New Roman" w:cs="Times New Roman"/>
                <w:sz w:val="16"/>
                <w:szCs w:val="16"/>
              </w:rPr>
              <w:t xml:space="preserve"> </w:t>
            </w:r>
            <w:r w:rsidRPr="00AA30B6">
              <w:rPr>
                <w:rFonts w:ascii="Times New Roman" w:hAnsi="Times New Roman" w:cs="Times New Roman"/>
                <w:bCs/>
                <w:sz w:val="16"/>
                <w:szCs w:val="16"/>
              </w:rPr>
              <w:t xml:space="preserve">Федерального закона "Об экологической экспертизе" от 23.11.1995 N 174-ФЗ. Более того, деятельность по размещению </w:t>
            </w:r>
            <w:r>
              <w:rPr>
                <w:rFonts w:ascii="Times New Roman" w:hAnsi="Times New Roman" w:cs="Times New Roman"/>
                <w:bCs/>
                <w:sz w:val="16"/>
                <w:szCs w:val="16"/>
              </w:rPr>
              <w:t xml:space="preserve">отходов </w:t>
            </w:r>
            <w:r w:rsidRPr="00AA30B6">
              <w:rPr>
                <w:rFonts w:ascii="Times New Roman" w:hAnsi="Times New Roman" w:cs="Times New Roman"/>
                <w:bCs/>
                <w:sz w:val="16"/>
                <w:szCs w:val="16"/>
              </w:rPr>
              <w:t>I - IV классов опасности является лицензируемым видом деятельности</w:t>
            </w:r>
            <w:r>
              <w:rPr>
                <w:rFonts w:ascii="Times New Roman" w:hAnsi="Times New Roman" w:cs="Times New Roman"/>
                <w:bCs/>
                <w:sz w:val="16"/>
                <w:szCs w:val="16"/>
              </w:rPr>
              <w:t>.</w:t>
            </w:r>
          </w:p>
          <w:p w:rsidR="00A2215A" w:rsidRPr="00773A73" w:rsidRDefault="00A2215A" w:rsidP="00C04A45">
            <w:pPr>
              <w:jc w:val="both"/>
              <w:rPr>
                <w:rFonts w:ascii="Georgia" w:hAnsi="Georgia"/>
                <w:b/>
                <w:sz w:val="16"/>
                <w:szCs w:val="16"/>
                <w:u w:val="single"/>
              </w:rPr>
            </w:pPr>
          </w:p>
          <w:p w:rsidR="00A2215A" w:rsidRPr="00773A73" w:rsidRDefault="00A2215A" w:rsidP="00C04A45">
            <w:pPr>
              <w:jc w:val="both"/>
              <w:rPr>
                <w:rFonts w:ascii="Georgia" w:hAnsi="Georgia"/>
                <w:b/>
                <w:sz w:val="16"/>
                <w:szCs w:val="16"/>
                <w:u w:val="single"/>
              </w:rPr>
            </w:pPr>
          </w:p>
          <w:p w:rsidR="00A2215A" w:rsidRPr="00773A73" w:rsidRDefault="00A2215A" w:rsidP="00C04A45">
            <w:pPr>
              <w:jc w:val="both"/>
              <w:rPr>
                <w:rFonts w:ascii="Georgia" w:hAnsi="Georgia"/>
                <w:b/>
                <w:sz w:val="16"/>
                <w:szCs w:val="16"/>
                <w:u w:val="single"/>
              </w:rPr>
            </w:pPr>
          </w:p>
          <w:p w:rsidR="00A2215A" w:rsidRPr="00810C49" w:rsidRDefault="00A2215A" w:rsidP="00C04A45">
            <w:pPr>
              <w:jc w:val="both"/>
              <w:rPr>
                <w:rFonts w:ascii="Georgia" w:hAnsi="Georgia"/>
                <w:sz w:val="16"/>
                <w:szCs w:val="16"/>
              </w:rPr>
            </w:pPr>
          </w:p>
        </w:tc>
      </w:tr>
      <w:tr w:rsidR="00A2215A" w:rsidRPr="00810C49" w:rsidTr="00C04A45">
        <w:tc>
          <w:tcPr>
            <w:tcW w:w="650" w:type="dxa"/>
            <w:shd w:val="clear" w:color="auto" w:fill="auto"/>
          </w:tcPr>
          <w:p w:rsidR="00A2215A" w:rsidRPr="00810C49" w:rsidRDefault="00A2215A" w:rsidP="00C04A45">
            <w:pPr>
              <w:jc w:val="center"/>
              <w:rPr>
                <w:rFonts w:ascii="Georgia" w:hAnsi="Georgia"/>
                <w:sz w:val="16"/>
                <w:szCs w:val="16"/>
              </w:rPr>
            </w:pPr>
            <w:r>
              <w:rPr>
                <w:rFonts w:ascii="Georgia" w:hAnsi="Georgia"/>
                <w:sz w:val="16"/>
                <w:szCs w:val="16"/>
              </w:rPr>
              <w:t>2</w:t>
            </w:r>
            <w:r w:rsidRPr="00810C49">
              <w:rPr>
                <w:rFonts w:ascii="Georgia" w:hAnsi="Georgia"/>
                <w:sz w:val="16"/>
                <w:szCs w:val="16"/>
              </w:rPr>
              <w:t>3.</w:t>
            </w:r>
          </w:p>
        </w:tc>
        <w:tc>
          <w:tcPr>
            <w:tcW w:w="3162" w:type="dxa"/>
            <w:shd w:val="clear" w:color="auto" w:fill="auto"/>
          </w:tcPr>
          <w:p w:rsidR="00A2215A" w:rsidRPr="009621F3" w:rsidRDefault="00A2215A" w:rsidP="00C04A45">
            <w:pPr>
              <w:pStyle w:val="a7"/>
              <w:rPr>
                <w:rFonts w:ascii="Georgia" w:eastAsiaTheme="minorHAnsi" w:hAnsi="Georgia" w:cstheme="minorBidi"/>
                <w:sz w:val="16"/>
                <w:szCs w:val="16"/>
                <w:lang w:eastAsia="en-US"/>
              </w:rPr>
            </w:pPr>
            <w:r w:rsidRPr="009621F3">
              <w:rPr>
                <w:rFonts w:ascii="Georgia" w:eastAsiaTheme="minorHAnsi" w:hAnsi="Georgia" w:cstheme="minorBidi"/>
                <w:sz w:val="16"/>
                <w:szCs w:val="16"/>
                <w:lang w:eastAsia="en-US"/>
              </w:rPr>
              <w:t>ООО «К.С.Д.» проводят работы по рекультивации земельного участка с кадастровым номером 47:07:0713002:546, расположенного по адресу: Ленинградская обл., Всеволожский</w:t>
            </w:r>
            <w:r>
              <w:rPr>
                <w:rFonts w:ascii="Georgia" w:eastAsiaTheme="minorHAnsi" w:hAnsi="Georgia" w:cstheme="minorBidi"/>
                <w:sz w:val="16"/>
                <w:szCs w:val="16"/>
                <w:lang w:eastAsia="en-US"/>
              </w:rPr>
              <w:t xml:space="preserve"> </w:t>
            </w:r>
            <w:r w:rsidRPr="009621F3">
              <w:rPr>
                <w:rFonts w:ascii="Georgia" w:eastAsiaTheme="minorHAnsi" w:hAnsi="Georgia" w:cstheme="minorBidi"/>
                <w:sz w:val="16"/>
                <w:szCs w:val="16"/>
                <w:lang w:eastAsia="en-US"/>
              </w:rPr>
              <w:t xml:space="preserve">район, дер. </w:t>
            </w:r>
            <w:r>
              <w:rPr>
                <w:rFonts w:ascii="Georgia" w:eastAsiaTheme="minorHAnsi" w:hAnsi="Georgia" w:cstheme="minorBidi"/>
                <w:sz w:val="16"/>
                <w:szCs w:val="16"/>
                <w:lang w:eastAsia="en-US"/>
              </w:rPr>
              <w:t xml:space="preserve"> </w:t>
            </w:r>
            <w:proofErr w:type="spellStart"/>
            <w:r w:rsidRPr="009621F3">
              <w:rPr>
                <w:rFonts w:ascii="Georgia" w:eastAsiaTheme="minorHAnsi" w:hAnsi="Georgia" w:cstheme="minorBidi"/>
                <w:sz w:val="16"/>
                <w:szCs w:val="16"/>
                <w:lang w:eastAsia="en-US"/>
              </w:rPr>
              <w:t>Порошкино</w:t>
            </w:r>
            <w:proofErr w:type="spellEnd"/>
            <w:r w:rsidRPr="009621F3">
              <w:rPr>
                <w:rFonts w:ascii="Georgia" w:eastAsiaTheme="minorHAnsi" w:hAnsi="Georgia" w:cstheme="minorBidi"/>
                <w:sz w:val="16"/>
                <w:szCs w:val="16"/>
                <w:lang w:eastAsia="en-US"/>
              </w:rPr>
              <w:t xml:space="preserve"> в соответствии с утвержденным «Проектом рекультивации земель </w:t>
            </w:r>
            <w:r w:rsidRPr="009621F3">
              <w:rPr>
                <w:rFonts w:ascii="Georgia" w:eastAsiaTheme="minorHAnsi" w:hAnsi="Georgia" w:cstheme="minorBidi"/>
                <w:sz w:val="16"/>
                <w:szCs w:val="16"/>
                <w:lang w:eastAsia="en-US"/>
              </w:rPr>
              <w:lastRenderedPageBreak/>
              <w:t xml:space="preserve">сельскохозяйственного назначения», разработанным </w:t>
            </w:r>
            <w:proofErr w:type="gramStart"/>
            <w:r w:rsidRPr="009621F3">
              <w:rPr>
                <w:rFonts w:ascii="Georgia" w:eastAsiaTheme="minorHAnsi" w:hAnsi="Georgia" w:cstheme="minorBidi"/>
                <w:sz w:val="16"/>
                <w:szCs w:val="16"/>
                <w:lang w:eastAsia="en-US"/>
              </w:rPr>
              <w:t>согласно Постановления</w:t>
            </w:r>
            <w:proofErr w:type="gramEnd"/>
            <w:r w:rsidRPr="009621F3">
              <w:rPr>
                <w:rFonts w:ascii="Georgia" w:eastAsiaTheme="minorHAnsi" w:hAnsi="Georgia" w:cstheme="minorBidi"/>
                <w:sz w:val="16"/>
                <w:szCs w:val="16"/>
                <w:lang w:eastAsia="en-US"/>
              </w:rPr>
              <w:t xml:space="preserve"> Правительства РФ от 10.07.2018 г. №800 «О проведении рекультивации консервации земель». Необходимо ли прохождение государственной экологической экспертизы данного проекта или достаточно будет согласования </w:t>
            </w:r>
            <w:proofErr w:type="spellStart"/>
            <w:r w:rsidRPr="009621F3">
              <w:rPr>
                <w:rFonts w:ascii="Georgia" w:eastAsiaTheme="minorHAnsi" w:hAnsi="Georgia" w:cstheme="minorBidi"/>
                <w:sz w:val="16"/>
                <w:szCs w:val="16"/>
                <w:lang w:eastAsia="en-US"/>
              </w:rPr>
              <w:t>Россельхознадзора</w:t>
            </w:r>
            <w:proofErr w:type="spellEnd"/>
            <w:r w:rsidRPr="009621F3">
              <w:rPr>
                <w:rFonts w:ascii="Georgia" w:eastAsiaTheme="minorHAnsi" w:hAnsi="Georgia" w:cstheme="minorBidi"/>
                <w:sz w:val="16"/>
                <w:szCs w:val="16"/>
                <w:lang w:eastAsia="en-US"/>
              </w:rPr>
              <w:t>?</w:t>
            </w:r>
          </w:p>
        </w:tc>
        <w:tc>
          <w:tcPr>
            <w:tcW w:w="1683" w:type="dxa"/>
            <w:shd w:val="clear" w:color="auto" w:fill="auto"/>
          </w:tcPr>
          <w:p w:rsidR="00A2215A" w:rsidRPr="00810C49" w:rsidRDefault="00A2215A" w:rsidP="00C04A45">
            <w:pPr>
              <w:jc w:val="center"/>
              <w:rPr>
                <w:rFonts w:ascii="Georgia" w:hAnsi="Georgia"/>
                <w:sz w:val="16"/>
                <w:szCs w:val="16"/>
              </w:rPr>
            </w:pPr>
            <w:proofErr w:type="spellStart"/>
            <w:r w:rsidRPr="009621F3">
              <w:rPr>
                <w:rFonts w:ascii="Georgia" w:hAnsi="Georgia"/>
                <w:sz w:val="16"/>
                <w:szCs w:val="16"/>
              </w:rPr>
              <w:lastRenderedPageBreak/>
              <w:t>Девелопмент</w:t>
            </w:r>
            <w:proofErr w:type="spellEnd"/>
            <w:r w:rsidRPr="009621F3">
              <w:rPr>
                <w:rFonts w:ascii="Georgia" w:hAnsi="Georgia"/>
                <w:sz w:val="16"/>
                <w:szCs w:val="16"/>
              </w:rPr>
              <w:t>, функции заказчика и застройщика на объектах жилой и коммерческой недвижимости</w:t>
            </w:r>
          </w:p>
        </w:tc>
        <w:tc>
          <w:tcPr>
            <w:tcW w:w="4076" w:type="dxa"/>
            <w:shd w:val="clear" w:color="auto" w:fill="auto"/>
          </w:tcPr>
          <w:p w:rsidR="00A2215A" w:rsidRPr="00810C49" w:rsidRDefault="00A2215A" w:rsidP="00C04A45">
            <w:pPr>
              <w:jc w:val="both"/>
              <w:rPr>
                <w:rFonts w:ascii="Georgia" w:hAnsi="Georgia"/>
                <w:sz w:val="16"/>
                <w:szCs w:val="16"/>
              </w:rPr>
            </w:pPr>
            <w:r w:rsidRPr="0090111C">
              <w:rPr>
                <w:rFonts w:ascii="Georgia" w:hAnsi="Georgia"/>
                <w:bCs/>
                <w:sz w:val="16"/>
                <w:szCs w:val="16"/>
              </w:rPr>
              <w:t>В соответствии с п. 23</w:t>
            </w:r>
            <w:r>
              <w:rPr>
                <w:rFonts w:ascii="Georgia" w:hAnsi="Georgia"/>
                <w:bCs/>
                <w:sz w:val="16"/>
                <w:szCs w:val="16"/>
              </w:rPr>
              <w:t xml:space="preserve"> </w:t>
            </w:r>
            <w:r w:rsidRPr="0090111C">
              <w:rPr>
                <w:rFonts w:ascii="Georgia" w:hAnsi="Georgia"/>
                <w:bCs/>
                <w:sz w:val="16"/>
                <w:szCs w:val="16"/>
              </w:rPr>
              <w:t xml:space="preserve">Правил проведения рекультивации и консервации земель, утвержденных постановлением Правительства РФ от 10.07.2018 N 800 "О проведении рекультивации и консервации земель", в случаях, установленных федеральными законами, проект рекультивации земель до его утверждения подлежит государственной экологической экспертизе. Такой </w:t>
            </w:r>
            <w:r w:rsidRPr="0090111C">
              <w:rPr>
                <w:rFonts w:ascii="Georgia" w:hAnsi="Georgia"/>
                <w:bCs/>
                <w:sz w:val="16"/>
                <w:szCs w:val="16"/>
              </w:rPr>
              <w:lastRenderedPageBreak/>
              <w:t xml:space="preserve">случай установлен только п. 7.2 ст. 11 Федерального закона "Об экологической экспертизе" от 23.11.1995 N 174-ФЗ. </w:t>
            </w:r>
            <w:r>
              <w:rPr>
                <w:rFonts w:ascii="Georgia" w:hAnsi="Georgia"/>
                <w:bCs/>
                <w:sz w:val="16"/>
                <w:szCs w:val="16"/>
              </w:rPr>
              <w:t>В случае есл</w:t>
            </w:r>
            <w:proofErr w:type="gramStart"/>
            <w:r>
              <w:rPr>
                <w:rFonts w:ascii="Georgia" w:hAnsi="Georgia"/>
                <w:bCs/>
                <w:sz w:val="16"/>
                <w:szCs w:val="16"/>
              </w:rPr>
              <w:t>и</w:t>
            </w:r>
            <w:r w:rsidRPr="0090111C">
              <w:rPr>
                <w:rFonts w:ascii="Georgia" w:hAnsi="Georgia"/>
                <w:bCs/>
                <w:sz w:val="16"/>
                <w:szCs w:val="16"/>
              </w:rPr>
              <w:t xml:space="preserve"> ООО</w:t>
            </w:r>
            <w:proofErr w:type="gramEnd"/>
            <w:r w:rsidRPr="0090111C">
              <w:rPr>
                <w:rFonts w:ascii="Georgia" w:hAnsi="Georgia"/>
                <w:bCs/>
                <w:sz w:val="16"/>
                <w:szCs w:val="16"/>
              </w:rPr>
              <w:t xml:space="preserve"> </w:t>
            </w:r>
            <w:r>
              <w:rPr>
                <w:rFonts w:ascii="Georgia" w:hAnsi="Georgia"/>
                <w:bCs/>
                <w:sz w:val="16"/>
                <w:szCs w:val="16"/>
              </w:rPr>
              <w:t xml:space="preserve">«К.С.Д.» </w:t>
            </w:r>
            <w:r w:rsidRPr="0090111C">
              <w:rPr>
                <w:rFonts w:ascii="Georgia" w:hAnsi="Georgia"/>
                <w:bCs/>
                <w:sz w:val="16"/>
                <w:szCs w:val="16"/>
              </w:rPr>
              <w:t xml:space="preserve">использует </w:t>
            </w:r>
            <w:r>
              <w:rPr>
                <w:rFonts w:ascii="Georgia" w:hAnsi="Georgia"/>
                <w:bCs/>
                <w:sz w:val="16"/>
                <w:szCs w:val="16"/>
              </w:rPr>
              <w:t xml:space="preserve">при рекультивации </w:t>
            </w:r>
            <w:r w:rsidRPr="0090111C">
              <w:rPr>
                <w:rFonts w:ascii="Georgia" w:hAnsi="Georgia"/>
                <w:bCs/>
                <w:sz w:val="16"/>
                <w:szCs w:val="16"/>
              </w:rPr>
              <w:t>отходы I - V классов опасности</w:t>
            </w:r>
            <w:r>
              <w:rPr>
                <w:rFonts w:ascii="Georgia" w:hAnsi="Georgia"/>
                <w:bCs/>
                <w:sz w:val="16"/>
                <w:szCs w:val="16"/>
              </w:rPr>
              <w:t xml:space="preserve">, то данная деятельность подлежит  </w:t>
            </w:r>
            <w:r w:rsidRPr="0090111C">
              <w:rPr>
                <w:rFonts w:ascii="Georgia" w:hAnsi="Georgia"/>
                <w:bCs/>
                <w:sz w:val="16"/>
                <w:szCs w:val="16"/>
              </w:rPr>
              <w:t>государственной экологической экспертизе</w:t>
            </w:r>
            <w:r>
              <w:rPr>
                <w:rFonts w:ascii="Georgia" w:hAnsi="Georgia"/>
                <w:bCs/>
                <w:sz w:val="16"/>
                <w:szCs w:val="16"/>
              </w:rPr>
              <w:t>.</w:t>
            </w:r>
          </w:p>
        </w:tc>
      </w:tr>
      <w:tr w:rsidR="00A2215A" w:rsidRPr="00810C49" w:rsidTr="00C04A45">
        <w:tc>
          <w:tcPr>
            <w:tcW w:w="650" w:type="dxa"/>
            <w:shd w:val="clear" w:color="auto" w:fill="auto"/>
          </w:tcPr>
          <w:p w:rsidR="00A2215A" w:rsidRPr="00810C49" w:rsidRDefault="00A2215A" w:rsidP="00C04A45">
            <w:pPr>
              <w:jc w:val="center"/>
              <w:rPr>
                <w:rFonts w:ascii="Georgia" w:hAnsi="Georgia"/>
                <w:sz w:val="16"/>
                <w:szCs w:val="16"/>
              </w:rPr>
            </w:pPr>
            <w:r>
              <w:rPr>
                <w:rFonts w:ascii="Georgia" w:hAnsi="Georgia"/>
                <w:sz w:val="16"/>
                <w:szCs w:val="16"/>
              </w:rPr>
              <w:lastRenderedPageBreak/>
              <w:t>24.</w:t>
            </w:r>
          </w:p>
        </w:tc>
        <w:tc>
          <w:tcPr>
            <w:tcW w:w="3162" w:type="dxa"/>
            <w:shd w:val="clear" w:color="auto" w:fill="auto"/>
          </w:tcPr>
          <w:p w:rsidR="00A2215A" w:rsidRDefault="00A2215A" w:rsidP="00C04A45">
            <w:pPr>
              <w:pStyle w:val="a4"/>
              <w:tabs>
                <w:tab w:val="left" w:pos="1134"/>
              </w:tabs>
              <w:ind w:left="0"/>
              <w:jc w:val="both"/>
              <w:rPr>
                <w:rFonts w:ascii="Georgia" w:hAnsi="Georgia"/>
                <w:sz w:val="16"/>
                <w:szCs w:val="16"/>
              </w:rPr>
            </w:pPr>
            <w:r w:rsidRPr="009621F3">
              <w:rPr>
                <w:rFonts w:ascii="Georgia" w:hAnsi="Georgia"/>
                <w:sz w:val="16"/>
                <w:szCs w:val="16"/>
              </w:rPr>
              <w:t>Площадк</w:t>
            </w:r>
            <w:proofErr w:type="gramStart"/>
            <w:r w:rsidRPr="009621F3">
              <w:rPr>
                <w:rFonts w:ascii="Georgia" w:hAnsi="Georgia"/>
                <w:sz w:val="16"/>
                <w:szCs w:val="16"/>
              </w:rPr>
              <w:t>а ООО</w:t>
            </w:r>
            <w:proofErr w:type="gramEnd"/>
            <w:r w:rsidRPr="009621F3">
              <w:rPr>
                <w:rFonts w:ascii="Georgia" w:hAnsi="Georgia"/>
                <w:sz w:val="16"/>
                <w:szCs w:val="16"/>
              </w:rPr>
              <w:t xml:space="preserve"> «К.С.Д.» (</w:t>
            </w:r>
            <w:proofErr w:type="spellStart"/>
            <w:r w:rsidRPr="009621F3">
              <w:rPr>
                <w:rFonts w:ascii="Georgia" w:hAnsi="Georgia"/>
                <w:sz w:val="16"/>
                <w:szCs w:val="16"/>
              </w:rPr>
              <w:t>кад</w:t>
            </w:r>
            <w:proofErr w:type="spellEnd"/>
            <w:r w:rsidRPr="009621F3">
              <w:rPr>
                <w:rFonts w:ascii="Georgia" w:hAnsi="Georgia"/>
                <w:sz w:val="16"/>
                <w:szCs w:val="16"/>
              </w:rPr>
              <w:t xml:space="preserve">. номер 47:07:0713002:170 земли населенных пунктов с разрешенным использованием для сельскохозяйственного назначения) принимает грунты 5 </w:t>
            </w:r>
            <w:proofErr w:type="spellStart"/>
            <w:r w:rsidRPr="009621F3">
              <w:rPr>
                <w:rFonts w:ascii="Georgia" w:hAnsi="Georgia"/>
                <w:sz w:val="16"/>
                <w:szCs w:val="16"/>
              </w:rPr>
              <w:t>кл</w:t>
            </w:r>
            <w:proofErr w:type="spellEnd"/>
            <w:r w:rsidRPr="009621F3">
              <w:rPr>
                <w:rFonts w:ascii="Georgia" w:hAnsi="Georgia"/>
                <w:sz w:val="16"/>
                <w:szCs w:val="16"/>
              </w:rPr>
              <w:t>. опасности для рекультивации, есть ли у данной площадки положительное заключение ГЭЭ?</w:t>
            </w:r>
          </w:p>
        </w:tc>
        <w:tc>
          <w:tcPr>
            <w:tcW w:w="1683" w:type="dxa"/>
            <w:shd w:val="clear" w:color="auto" w:fill="auto"/>
          </w:tcPr>
          <w:p w:rsidR="00A2215A" w:rsidRDefault="00A2215A" w:rsidP="00C04A45">
            <w:pPr>
              <w:jc w:val="center"/>
              <w:rPr>
                <w:rFonts w:ascii="Georgia" w:hAnsi="Georgia"/>
                <w:sz w:val="16"/>
                <w:szCs w:val="16"/>
              </w:rPr>
            </w:pPr>
            <w:proofErr w:type="spellStart"/>
            <w:r w:rsidRPr="009621F3">
              <w:rPr>
                <w:rFonts w:ascii="Georgia" w:hAnsi="Georgia"/>
                <w:sz w:val="16"/>
                <w:szCs w:val="16"/>
              </w:rPr>
              <w:t>Девелопмент</w:t>
            </w:r>
            <w:proofErr w:type="spellEnd"/>
            <w:r w:rsidRPr="009621F3">
              <w:rPr>
                <w:rFonts w:ascii="Georgia" w:hAnsi="Georgia"/>
                <w:sz w:val="16"/>
                <w:szCs w:val="16"/>
              </w:rPr>
              <w:t>, функции заказчика и застройщика на объектах жилой и коммерческой недвижимости</w:t>
            </w:r>
          </w:p>
        </w:tc>
        <w:tc>
          <w:tcPr>
            <w:tcW w:w="4076" w:type="dxa"/>
            <w:shd w:val="clear" w:color="auto" w:fill="auto"/>
          </w:tcPr>
          <w:p w:rsidR="00A2215A" w:rsidRPr="0090111C" w:rsidRDefault="00A2215A" w:rsidP="00C04A45">
            <w:pPr>
              <w:pStyle w:val="a4"/>
              <w:tabs>
                <w:tab w:val="left" w:pos="1134"/>
              </w:tabs>
              <w:spacing w:after="0" w:line="240" w:lineRule="auto"/>
              <w:ind w:left="34" w:firstLine="283"/>
              <w:jc w:val="both"/>
              <w:rPr>
                <w:rFonts w:ascii="Georgia" w:hAnsi="Georgia"/>
                <w:bCs/>
                <w:sz w:val="16"/>
                <w:szCs w:val="16"/>
              </w:rPr>
            </w:pPr>
            <w:r w:rsidRPr="0090111C">
              <w:rPr>
                <w:rFonts w:ascii="Georgia" w:hAnsi="Georgia"/>
                <w:bCs/>
                <w:sz w:val="16"/>
                <w:szCs w:val="16"/>
              </w:rPr>
              <w:t>Департамент ООО «К.С.Д.» положительного заключения государс</w:t>
            </w:r>
            <w:r>
              <w:rPr>
                <w:rFonts w:ascii="Georgia" w:hAnsi="Georgia"/>
                <w:bCs/>
                <w:sz w:val="16"/>
                <w:szCs w:val="16"/>
              </w:rPr>
              <w:t xml:space="preserve">твенной экологической </w:t>
            </w:r>
            <w:proofErr w:type="gramStart"/>
            <w:r>
              <w:rPr>
                <w:rFonts w:ascii="Georgia" w:hAnsi="Georgia"/>
                <w:bCs/>
                <w:sz w:val="16"/>
                <w:szCs w:val="16"/>
              </w:rPr>
              <w:t>экспертизы</w:t>
            </w:r>
            <w:proofErr w:type="gramEnd"/>
            <w:r>
              <w:rPr>
                <w:rFonts w:ascii="Georgia" w:hAnsi="Georgia"/>
                <w:bCs/>
                <w:sz w:val="16"/>
                <w:szCs w:val="16"/>
              </w:rPr>
              <w:t xml:space="preserve"> </w:t>
            </w:r>
            <w:r w:rsidRPr="0090111C">
              <w:rPr>
                <w:rFonts w:ascii="Georgia" w:hAnsi="Georgia"/>
                <w:bCs/>
                <w:sz w:val="16"/>
                <w:szCs w:val="16"/>
              </w:rPr>
              <w:t>по проекту рекультивации названного Вами участка (</w:t>
            </w:r>
            <w:proofErr w:type="spellStart"/>
            <w:r w:rsidRPr="0090111C">
              <w:rPr>
                <w:rFonts w:ascii="Georgia" w:hAnsi="Georgia"/>
                <w:bCs/>
                <w:sz w:val="16"/>
                <w:szCs w:val="16"/>
              </w:rPr>
              <w:t>кад</w:t>
            </w:r>
            <w:proofErr w:type="spellEnd"/>
            <w:r w:rsidRPr="0090111C">
              <w:rPr>
                <w:rFonts w:ascii="Georgia" w:hAnsi="Georgia"/>
                <w:bCs/>
                <w:sz w:val="16"/>
                <w:szCs w:val="16"/>
              </w:rPr>
              <w:t>. ном. 47:07:0713002:170) не выдавал. Кроме того, согласно п. 5 ст.12</w:t>
            </w:r>
            <w:r>
              <w:rPr>
                <w:rFonts w:ascii="Georgia" w:hAnsi="Georgia"/>
                <w:bCs/>
                <w:sz w:val="16"/>
                <w:szCs w:val="16"/>
              </w:rPr>
              <w:t xml:space="preserve"> </w:t>
            </w:r>
            <w:r w:rsidRPr="0090111C">
              <w:rPr>
                <w:rFonts w:ascii="Georgia" w:hAnsi="Georgia"/>
                <w:bCs/>
                <w:sz w:val="16"/>
                <w:szCs w:val="16"/>
              </w:rPr>
              <w:t>Федерального закона от 24.06.1998 N 89-ФЗ</w:t>
            </w:r>
            <w:r>
              <w:rPr>
                <w:rFonts w:ascii="Georgia" w:hAnsi="Georgia"/>
                <w:bCs/>
                <w:sz w:val="16"/>
                <w:szCs w:val="16"/>
              </w:rPr>
              <w:t xml:space="preserve"> </w:t>
            </w:r>
            <w:r w:rsidRPr="0090111C">
              <w:rPr>
                <w:rFonts w:ascii="Georgia" w:hAnsi="Georgia"/>
                <w:bCs/>
                <w:sz w:val="16"/>
                <w:szCs w:val="16"/>
              </w:rPr>
              <w:t>"Об отходах производства и потребления"</w:t>
            </w:r>
            <w:r>
              <w:rPr>
                <w:rFonts w:ascii="Georgia" w:hAnsi="Georgia"/>
                <w:bCs/>
                <w:sz w:val="16"/>
                <w:szCs w:val="16"/>
              </w:rPr>
              <w:t xml:space="preserve"> </w:t>
            </w:r>
            <w:r w:rsidRPr="0090111C">
              <w:rPr>
                <w:rFonts w:ascii="Georgia" w:hAnsi="Georgia"/>
                <w:bCs/>
                <w:sz w:val="16"/>
                <w:szCs w:val="16"/>
              </w:rPr>
              <w:t>захоронение отходов в границах населенных пунктов запрещается.</w:t>
            </w:r>
          </w:p>
          <w:p w:rsidR="00A2215A" w:rsidRPr="002304A7" w:rsidRDefault="00A2215A" w:rsidP="00C04A45">
            <w:pPr>
              <w:pStyle w:val="a4"/>
              <w:tabs>
                <w:tab w:val="left" w:pos="1134"/>
              </w:tabs>
              <w:spacing w:after="0" w:line="240" w:lineRule="auto"/>
              <w:ind w:left="0" w:firstLine="175"/>
              <w:jc w:val="both"/>
              <w:rPr>
                <w:rFonts w:ascii="Georgia" w:hAnsi="Georgia"/>
                <w:sz w:val="16"/>
                <w:szCs w:val="16"/>
              </w:rPr>
            </w:pPr>
          </w:p>
          <w:p w:rsidR="00A2215A" w:rsidRDefault="00A2215A" w:rsidP="00C04A45">
            <w:pPr>
              <w:jc w:val="both"/>
              <w:rPr>
                <w:rFonts w:ascii="Georgia" w:hAnsi="Georgia"/>
                <w:sz w:val="16"/>
                <w:szCs w:val="16"/>
              </w:rPr>
            </w:pPr>
          </w:p>
        </w:tc>
      </w:tr>
      <w:tr w:rsidR="00A2215A" w:rsidRPr="00810C49" w:rsidTr="00C04A45">
        <w:tc>
          <w:tcPr>
            <w:tcW w:w="650" w:type="dxa"/>
            <w:shd w:val="clear" w:color="auto" w:fill="auto"/>
          </w:tcPr>
          <w:p w:rsidR="00A2215A" w:rsidRPr="00810C49" w:rsidRDefault="00A2215A" w:rsidP="00C04A45">
            <w:pPr>
              <w:jc w:val="center"/>
              <w:rPr>
                <w:rFonts w:ascii="Georgia" w:hAnsi="Georgia"/>
                <w:sz w:val="16"/>
                <w:szCs w:val="16"/>
              </w:rPr>
            </w:pPr>
            <w:r>
              <w:rPr>
                <w:rFonts w:ascii="Georgia" w:hAnsi="Georgia"/>
                <w:sz w:val="16"/>
                <w:szCs w:val="16"/>
              </w:rPr>
              <w:t>25.</w:t>
            </w:r>
          </w:p>
        </w:tc>
        <w:tc>
          <w:tcPr>
            <w:tcW w:w="3162" w:type="dxa"/>
            <w:shd w:val="clear" w:color="auto" w:fill="auto"/>
          </w:tcPr>
          <w:p w:rsidR="00A2215A" w:rsidRPr="002304A7" w:rsidRDefault="00A2215A" w:rsidP="00C04A45">
            <w:pPr>
              <w:pStyle w:val="a4"/>
              <w:tabs>
                <w:tab w:val="left" w:pos="1134"/>
              </w:tabs>
              <w:ind w:left="0"/>
              <w:jc w:val="both"/>
              <w:rPr>
                <w:rFonts w:ascii="Georgia" w:hAnsi="Georgia"/>
                <w:sz w:val="16"/>
                <w:szCs w:val="16"/>
              </w:rPr>
            </w:pPr>
            <w:r w:rsidRPr="00E54474">
              <w:rPr>
                <w:rFonts w:ascii="Georgia" w:hAnsi="Georgia"/>
                <w:sz w:val="16"/>
                <w:szCs w:val="16"/>
              </w:rPr>
              <w:t>Считаются ли ТБО на стройке ТКО в терминологии 89-ФЗ</w:t>
            </w:r>
            <w:r>
              <w:rPr>
                <w:rFonts w:ascii="Georgia" w:hAnsi="Georgia"/>
                <w:sz w:val="16"/>
                <w:szCs w:val="16"/>
              </w:rPr>
              <w:t>?</w:t>
            </w:r>
          </w:p>
        </w:tc>
        <w:tc>
          <w:tcPr>
            <w:tcW w:w="1683" w:type="dxa"/>
            <w:shd w:val="clear" w:color="auto" w:fill="auto"/>
          </w:tcPr>
          <w:p w:rsidR="00A2215A" w:rsidRPr="00E54474" w:rsidRDefault="00A2215A" w:rsidP="00C04A45">
            <w:pPr>
              <w:jc w:val="center"/>
              <w:rPr>
                <w:rFonts w:ascii="Georgia" w:hAnsi="Georgia"/>
                <w:sz w:val="16"/>
                <w:szCs w:val="16"/>
              </w:rPr>
            </w:pPr>
            <w:r w:rsidRPr="00E54474">
              <w:rPr>
                <w:rFonts w:ascii="Georgia" w:hAnsi="Georgia"/>
                <w:sz w:val="16"/>
                <w:szCs w:val="16"/>
              </w:rPr>
              <w:t>Осуществление</w:t>
            </w:r>
            <w:r>
              <w:rPr>
                <w:rFonts w:ascii="Georgia" w:hAnsi="Georgia"/>
                <w:sz w:val="16"/>
                <w:szCs w:val="16"/>
              </w:rPr>
              <w:t xml:space="preserve"> </w:t>
            </w:r>
            <w:r w:rsidRPr="00E54474">
              <w:rPr>
                <w:rFonts w:ascii="Georgia" w:hAnsi="Georgia"/>
                <w:sz w:val="16"/>
                <w:szCs w:val="16"/>
              </w:rPr>
              <w:t>регионального государственного строительного надзора при строительстве и реконструкции объектов капитального строительства на территории Ленинградской области</w:t>
            </w:r>
          </w:p>
        </w:tc>
        <w:tc>
          <w:tcPr>
            <w:tcW w:w="4076" w:type="dxa"/>
            <w:shd w:val="clear" w:color="auto" w:fill="auto"/>
          </w:tcPr>
          <w:p w:rsidR="00A2215A" w:rsidRPr="002304A7" w:rsidRDefault="00A2215A" w:rsidP="00C04A45">
            <w:pPr>
              <w:pStyle w:val="a4"/>
              <w:tabs>
                <w:tab w:val="left" w:pos="1134"/>
              </w:tabs>
              <w:ind w:left="0"/>
              <w:jc w:val="both"/>
              <w:rPr>
                <w:rFonts w:ascii="Georgia" w:hAnsi="Georgia"/>
                <w:sz w:val="16"/>
                <w:szCs w:val="16"/>
              </w:rPr>
            </w:pPr>
          </w:p>
          <w:p w:rsidR="00A2215A" w:rsidRPr="00A62EE2" w:rsidRDefault="00A2215A" w:rsidP="00C04A45">
            <w:pPr>
              <w:pStyle w:val="a8"/>
              <w:jc w:val="both"/>
              <w:rPr>
                <w:rFonts w:ascii="Times New Roman" w:hAnsi="Times New Roman" w:cs="Times New Roman"/>
                <w:sz w:val="18"/>
                <w:szCs w:val="18"/>
              </w:rPr>
            </w:pPr>
            <w:r w:rsidRPr="00E54474">
              <w:rPr>
                <w:rFonts w:ascii="Times New Roman" w:hAnsi="Times New Roman" w:cs="Times New Roman"/>
                <w:sz w:val="18"/>
                <w:szCs w:val="18"/>
              </w:rPr>
              <w:t>Понятие ТБО исключено из действующего законодательства. На стройплощадке фактически могут образовываться и строительные отходы и твердые коммунальные</w:t>
            </w:r>
            <w:r>
              <w:rPr>
                <w:rFonts w:ascii="Times New Roman" w:hAnsi="Times New Roman" w:cs="Times New Roman"/>
                <w:sz w:val="18"/>
                <w:szCs w:val="18"/>
              </w:rPr>
              <w:t>, в зависимости от того в результате какой деятельности они образовались</w:t>
            </w:r>
            <w:r w:rsidRPr="00E54474">
              <w:rPr>
                <w:rFonts w:ascii="Times New Roman" w:hAnsi="Times New Roman" w:cs="Times New Roman"/>
                <w:sz w:val="18"/>
                <w:szCs w:val="18"/>
              </w:rPr>
              <w:t>.</w:t>
            </w:r>
          </w:p>
          <w:p w:rsidR="00A2215A" w:rsidRDefault="00A2215A" w:rsidP="00C04A45">
            <w:pPr>
              <w:jc w:val="both"/>
              <w:rPr>
                <w:rFonts w:ascii="Georgia" w:hAnsi="Georgia"/>
                <w:sz w:val="16"/>
                <w:szCs w:val="16"/>
              </w:rPr>
            </w:pPr>
          </w:p>
        </w:tc>
      </w:tr>
      <w:tr w:rsidR="00A2215A" w:rsidRPr="00810C49" w:rsidTr="00C04A45">
        <w:tc>
          <w:tcPr>
            <w:tcW w:w="650" w:type="dxa"/>
            <w:shd w:val="clear" w:color="auto" w:fill="auto"/>
          </w:tcPr>
          <w:p w:rsidR="00A2215A" w:rsidRPr="00810C49" w:rsidRDefault="00A2215A" w:rsidP="00C04A45">
            <w:pPr>
              <w:jc w:val="center"/>
              <w:rPr>
                <w:rFonts w:ascii="Georgia" w:hAnsi="Georgia"/>
                <w:sz w:val="16"/>
                <w:szCs w:val="16"/>
              </w:rPr>
            </w:pPr>
            <w:r>
              <w:rPr>
                <w:rFonts w:ascii="Georgia" w:hAnsi="Georgia"/>
                <w:sz w:val="16"/>
                <w:szCs w:val="16"/>
              </w:rPr>
              <w:t>26.</w:t>
            </w:r>
          </w:p>
        </w:tc>
        <w:tc>
          <w:tcPr>
            <w:tcW w:w="3162" w:type="dxa"/>
            <w:shd w:val="clear" w:color="auto" w:fill="auto"/>
          </w:tcPr>
          <w:p w:rsidR="00A2215A" w:rsidRPr="00E54474" w:rsidRDefault="00A2215A" w:rsidP="00C04A45">
            <w:pPr>
              <w:jc w:val="both"/>
              <w:rPr>
                <w:rFonts w:ascii="Georgia" w:hAnsi="Georgia"/>
                <w:sz w:val="16"/>
                <w:szCs w:val="16"/>
              </w:rPr>
            </w:pPr>
          </w:p>
          <w:p w:rsidR="00A2215A" w:rsidRPr="00E54474" w:rsidRDefault="00A2215A" w:rsidP="00C04A45">
            <w:pPr>
              <w:pStyle w:val="a4"/>
              <w:tabs>
                <w:tab w:val="left" w:pos="1134"/>
              </w:tabs>
              <w:ind w:left="59"/>
              <w:jc w:val="both"/>
              <w:rPr>
                <w:rFonts w:ascii="Georgia" w:hAnsi="Georgia"/>
                <w:sz w:val="16"/>
                <w:szCs w:val="16"/>
              </w:rPr>
            </w:pPr>
            <w:proofErr w:type="gramStart"/>
            <w:r w:rsidRPr="00E54474">
              <w:rPr>
                <w:rFonts w:ascii="Georgia" w:hAnsi="Georgia"/>
                <w:sz w:val="16"/>
                <w:szCs w:val="16"/>
              </w:rPr>
              <w:t>Возможно</w:t>
            </w:r>
            <w:proofErr w:type="gramEnd"/>
            <w:r w:rsidRPr="00E54474">
              <w:rPr>
                <w:rFonts w:ascii="Georgia" w:hAnsi="Georgia"/>
                <w:sz w:val="16"/>
                <w:szCs w:val="16"/>
              </w:rPr>
              <w:t xml:space="preserve"> ли разделять в разделе проектной документации «Перечень мероприятий по охране окружающей среды» (ПМООС) бытовой мусор, относящийся к ТКО, на составные части (бумага, полиэтилен, пищевые отходы и пр.)?</w:t>
            </w:r>
          </w:p>
          <w:p w:rsidR="00A2215A" w:rsidRPr="001258E7" w:rsidRDefault="00A2215A" w:rsidP="00C04A45">
            <w:pPr>
              <w:jc w:val="both"/>
              <w:rPr>
                <w:rFonts w:ascii="Georgia" w:hAnsi="Georgia"/>
                <w:sz w:val="16"/>
                <w:szCs w:val="16"/>
              </w:rPr>
            </w:pPr>
          </w:p>
        </w:tc>
        <w:tc>
          <w:tcPr>
            <w:tcW w:w="1683" w:type="dxa"/>
            <w:shd w:val="clear" w:color="auto" w:fill="auto"/>
          </w:tcPr>
          <w:p w:rsidR="00A2215A" w:rsidRDefault="00A2215A" w:rsidP="00C04A45">
            <w:pPr>
              <w:jc w:val="center"/>
              <w:rPr>
                <w:rFonts w:ascii="Georgia" w:hAnsi="Georgia"/>
                <w:sz w:val="16"/>
                <w:szCs w:val="16"/>
              </w:rPr>
            </w:pPr>
            <w:r w:rsidRPr="00E54474">
              <w:rPr>
                <w:rFonts w:ascii="Georgia" w:hAnsi="Georgia"/>
                <w:sz w:val="16"/>
                <w:szCs w:val="16"/>
              </w:rPr>
              <w:t>Осуществление</w:t>
            </w:r>
            <w:r>
              <w:rPr>
                <w:rFonts w:ascii="Georgia" w:hAnsi="Georgia"/>
                <w:sz w:val="16"/>
                <w:szCs w:val="16"/>
              </w:rPr>
              <w:t xml:space="preserve"> </w:t>
            </w:r>
            <w:r w:rsidRPr="00E54474">
              <w:rPr>
                <w:rFonts w:ascii="Georgia" w:hAnsi="Georgia"/>
                <w:sz w:val="16"/>
                <w:szCs w:val="16"/>
              </w:rPr>
              <w:t>регионального государственного строительного надзора при строительстве и реконструкции объектов капитального строительства на территории Ленинградской области</w:t>
            </w:r>
          </w:p>
        </w:tc>
        <w:tc>
          <w:tcPr>
            <w:tcW w:w="4076" w:type="dxa"/>
            <w:shd w:val="clear" w:color="auto" w:fill="auto"/>
          </w:tcPr>
          <w:p w:rsidR="00A2215A" w:rsidRPr="00803A87" w:rsidRDefault="00A2215A" w:rsidP="00C04A45">
            <w:pPr>
              <w:jc w:val="both"/>
              <w:rPr>
                <w:rFonts w:ascii="Times New Roman" w:hAnsi="Times New Roman" w:cs="Times New Roman"/>
                <w:sz w:val="16"/>
                <w:szCs w:val="16"/>
              </w:rPr>
            </w:pPr>
            <w:r w:rsidRPr="00AA30B6">
              <w:rPr>
                <w:rFonts w:ascii="Times New Roman" w:hAnsi="Times New Roman" w:cs="Times New Roman"/>
                <w:sz w:val="16"/>
                <w:szCs w:val="16"/>
              </w:rPr>
              <w:t>ТКО – это многокомпонентный отход. Если проектом предусмотрен раздельный сбор отходов, то да, разделение возможно. Если сбор ТКО осуществляется, например, в единый контейнер, то такое разделение не корректно</w:t>
            </w:r>
            <w:r>
              <w:rPr>
                <w:rFonts w:ascii="Times New Roman" w:hAnsi="Times New Roman" w:cs="Times New Roman"/>
                <w:sz w:val="16"/>
                <w:szCs w:val="16"/>
              </w:rPr>
              <w:t>.</w:t>
            </w:r>
          </w:p>
        </w:tc>
      </w:tr>
      <w:tr w:rsidR="00A2215A" w:rsidRPr="00810C49" w:rsidTr="00C04A45">
        <w:tc>
          <w:tcPr>
            <w:tcW w:w="650" w:type="dxa"/>
            <w:shd w:val="clear" w:color="auto" w:fill="auto"/>
          </w:tcPr>
          <w:p w:rsidR="00A2215A" w:rsidRDefault="00A2215A" w:rsidP="00C04A45">
            <w:pPr>
              <w:jc w:val="center"/>
              <w:rPr>
                <w:rFonts w:ascii="Georgia" w:hAnsi="Georgia"/>
                <w:sz w:val="16"/>
                <w:szCs w:val="16"/>
              </w:rPr>
            </w:pPr>
            <w:r>
              <w:rPr>
                <w:rFonts w:ascii="Georgia" w:hAnsi="Georgia"/>
                <w:sz w:val="16"/>
                <w:szCs w:val="16"/>
              </w:rPr>
              <w:t>27.</w:t>
            </w:r>
          </w:p>
          <w:p w:rsidR="00A2215A" w:rsidRDefault="00A2215A" w:rsidP="00C04A45">
            <w:pPr>
              <w:jc w:val="center"/>
              <w:rPr>
                <w:rFonts w:ascii="Georgia" w:hAnsi="Georgia"/>
                <w:sz w:val="16"/>
                <w:szCs w:val="16"/>
              </w:rPr>
            </w:pPr>
          </w:p>
        </w:tc>
        <w:tc>
          <w:tcPr>
            <w:tcW w:w="3162" w:type="dxa"/>
            <w:shd w:val="clear" w:color="auto" w:fill="auto"/>
          </w:tcPr>
          <w:p w:rsidR="00A2215A" w:rsidRPr="00E54474" w:rsidRDefault="00A2215A" w:rsidP="00C04A45">
            <w:pPr>
              <w:pStyle w:val="a4"/>
              <w:tabs>
                <w:tab w:val="left" w:pos="1134"/>
              </w:tabs>
              <w:ind w:left="59"/>
              <w:jc w:val="both"/>
              <w:rPr>
                <w:rFonts w:ascii="Georgia" w:hAnsi="Georgia"/>
                <w:sz w:val="16"/>
                <w:szCs w:val="16"/>
              </w:rPr>
            </w:pPr>
            <w:r w:rsidRPr="00E54474">
              <w:rPr>
                <w:rFonts w:ascii="Georgia" w:hAnsi="Georgia"/>
                <w:sz w:val="16"/>
                <w:szCs w:val="16"/>
              </w:rPr>
              <w:t>Как осуществляется процедура перевода строительных отходов и грунтов от землеройных работ в продукцию (вторичные материальные ресурсы)? Кто разрабатывает технические условия (образователь или получатель)? Какие необходимы согласования?</w:t>
            </w:r>
            <w:r w:rsidR="00A022E1">
              <w:rPr>
                <w:rFonts w:ascii="Georgia" w:hAnsi="Georgia"/>
                <w:sz w:val="16"/>
                <w:szCs w:val="16"/>
              </w:rPr>
              <w:t xml:space="preserve"> </w:t>
            </w:r>
            <w:r w:rsidRPr="00E54474">
              <w:rPr>
                <w:rFonts w:ascii="Georgia" w:hAnsi="Georgia"/>
                <w:sz w:val="16"/>
                <w:szCs w:val="16"/>
              </w:rPr>
              <w:t>Возможно ли осуществление работ по рекультивации земельных участков различных категорий (включая земли лесного фонда, сельскохозяйственные земли), вертикальной планировке земельных участков и инженерной подготовке земельных участков отходами или отходами, переведенными по техническим условиям в продукцию?</w:t>
            </w:r>
          </w:p>
          <w:p w:rsidR="00A2215A" w:rsidRDefault="00A2215A" w:rsidP="00C04A45">
            <w:pPr>
              <w:jc w:val="both"/>
              <w:rPr>
                <w:rFonts w:ascii="Georgia" w:hAnsi="Georgia"/>
                <w:sz w:val="16"/>
                <w:szCs w:val="16"/>
              </w:rPr>
            </w:pPr>
          </w:p>
        </w:tc>
        <w:tc>
          <w:tcPr>
            <w:tcW w:w="1683" w:type="dxa"/>
            <w:shd w:val="clear" w:color="auto" w:fill="auto"/>
          </w:tcPr>
          <w:p w:rsidR="00A2215A" w:rsidRDefault="00A2215A" w:rsidP="00C04A45">
            <w:pPr>
              <w:jc w:val="center"/>
              <w:rPr>
                <w:rFonts w:ascii="Georgia" w:hAnsi="Georgia"/>
                <w:sz w:val="16"/>
                <w:szCs w:val="16"/>
              </w:rPr>
            </w:pPr>
            <w:r w:rsidRPr="00E54474">
              <w:rPr>
                <w:rFonts w:ascii="Georgia" w:hAnsi="Georgia"/>
                <w:sz w:val="16"/>
                <w:szCs w:val="16"/>
              </w:rPr>
              <w:t>Осуществление</w:t>
            </w:r>
            <w:r>
              <w:rPr>
                <w:rFonts w:ascii="Georgia" w:hAnsi="Georgia"/>
                <w:sz w:val="16"/>
                <w:szCs w:val="16"/>
              </w:rPr>
              <w:t xml:space="preserve"> </w:t>
            </w:r>
            <w:r w:rsidRPr="00E54474">
              <w:rPr>
                <w:rFonts w:ascii="Georgia" w:hAnsi="Georgia"/>
                <w:sz w:val="16"/>
                <w:szCs w:val="16"/>
              </w:rPr>
              <w:t>регионального государственного строительного надзора при строительстве и реконструкции объектов капитального строительства на территории Ленинградской области</w:t>
            </w:r>
          </w:p>
        </w:tc>
        <w:tc>
          <w:tcPr>
            <w:tcW w:w="4076" w:type="dxa"/>
            <w:shd w:val="clear" w:color="auto" w:fill="auto"/>
          </w:tcPr>
          <w:p w:rsidR="00A2215A" w:rsidRPr="00AA30B6" w:rsidRDefault="00A2215A" w:rsidP="00C04A45">
            <w:pPr>
              <w:tabs>
                <w:tab w:val="left" w:pos="1134"/>
              </w:tabs>
              <w:jc w:val="both"/>
              <w:rPr>
                <w:rFonts w:ascii="Times New Roman" w:hAnsi="Times New Roman" w:cs="Times New Roman"/>
                <w:sz w:val="16"/>
                <w:szCs w:val="16"/>
              </w:rPr>
            </w:pPr>
            <w:r w:rsidRPr="00AA30B6">
              <w:rPr>
                <w:rFonts w:ascii="Times New Roman" w:hAnsi="Times New Roman" w:cs="Times New Roman"/>
                <w:sz w:val="16"/>
                <w:szCs w:val="16"/>
              </w:rPr>
              <w:t xml:space="preserve">Определение ТУ содержится в п.15  ст. 2 Федерального закона от 29.06.2015 N 162-ФЗ «О стандартизации в Российской Федерации»: </w:t>
            </w:r>
            <w:r w:rsidRPr="00AA30B6">
              <w:rPr>
                <w:rFonts w:ascii="Times New Roman" w:hAnsi="Times New Roman" w:cs="Times New Roman"/>
                <w:b/>
                <w:sz w:val="16"/>
                <w:szCs w:val="16"/>
              </w:rPr>
              <w:t>технические условия</w:t>
            </w:r>
            <w:r w:rsidRPr="00AA30B6">
              <w:rPr>
                <w:rFonts w:ascii="Times New Roman" w:hAnsi="Times New Roman" w:cs="Times New Roman"/>
                <w:sz w:val="16"/>
                <w:szCs w:val="16"/>
              </w:rPr>
              <w:t xml:space="preserve"> - вид стандарта организации, утвержденный изготовителем продукции (далее - изготовитель) или исполнителем работы, услуги (далее - исполнитель).</w:t>
            </w:r>
          </w:p>
          <w:p w:rsidR="00A2215A" w:rsidRPr="00AA30B6" w:rsidRDefault="00A2215A" w:rsidP="00C04A45">
            <w:pPr>
              <w:tabs>
                <w:tab w:val="left" w:pos="1134"/>
              </w:tabs>
              <w:jc w:val="both"/>
              <w:rPr>
                <w:rFonts w:ascii="Times New Roman" w:hAnsi="Times New Roman" w:cs="Times New Roman"/>
                <w:sz w:val="16"/>
                <w:szCs w:val="16"/>
              </w:rPr>
            </w:pPr>
            <w:proofErr w:type="gramStart"/>
            <w:r w:rsidRPr="00AA30B6">
              <w:rPr>
                <w:rFonts w:ascii="Times New Roman" w:hAnsi="Times New Roman" w:cs="Times New Roman"/>
                <w:sz w:val="16"/>
                <w:szCs w:val="16"/>
              </w:rPr>
              <w:t>Для</w:t>
            </w:r>
            <w:proofErr w:type="gramEnd"/>
            <w:r w:rsidRPr="00AA30B6">
              <w:rPr>
                <w:rFonts w:ascii="Times New Roman" w:hAnsi="Times New Roman" w:cs="Times New Roman"/>
                <w:sz w:val="16"/>
                <w:szCs w:val="16"/>
              </w:rPr>
              <w:t xml:space="preserve"> ТУ разработан соответствующий ГОСТ: "ГОСТ 2.114-2016. Межгосударственный стандарт. Единая система конструкторской документации. Технические условия". Он содержит исчерпывающую информацию по правилам разработки и порядку согласования и утверждения. </w:t>
            </w:r>
          </w:p>
          <w:p w:rsidR="00A2215A" w:rsidRPr="00AA30B6" w:rsidRDefault="00A2215A" w:rsidP="00C04A45">
            <w:pPr>
              <w:tabs>
                <w:tab w:val="left" w:pos="1134"/>
              </w:tabs>
              <w:jc w:val="both"/>
              <w:rPr>
                <w:rFonts w:ascii="Times New Roman" w:hAnsi="Times New Roman" w:cs="Times New Roman"/>
                <w:sz w:val="16"/>
                <w:szCs w:val="16"/>
              </w:rPr>
            </w:pPr>
            <w:r w:rsidRPr="00AA30B6">
              <w:rPr>
                <w:rFonts w:ascii="Times New Roman" w:hAnsi="Times New Roman" w:cs="Times New Roman"/>
                <w:sz w:val="16"/>
                <w:szCs w:val="16"/>
              </w:rPr>
              <w:t>ТУ разрабатывает собственник отходов.</w:t>
            </w:r>
          </w:p>
          <w:p w:rsidR="00A2215A" w:rsidRPr="00AA30B6" w:rsidRDefault="00A2215A" w:rsidP="00C04A45">
            <w:pPr>
              <w:tabs>
                <w:tab w:val="left" w:pos="1134"/>
              </w:tabs>
              <w:jc w:val="both"/>
              <w:rPr>
                <w:rFonts w:ascii="Times New Roman" w:hAnsi="Times New Roman" w:cs="Times New Roman"/>
                <w:bCs/>
                <w:sz w:val="16"/>
                <w:szCs w:val="16"/>
              </w:rPr>
            </w:pPr>
            <w:r w:rsidRPr="00AA30B6">
              <w:rPr>
                <w:rFonts w:ascii="Times New Roman" w:hAnsi="Times New Roman" w:cs="Times New Roman"/>
                <w:sz w:val="16"/>
                <w:szCs w:val="16"/>
              </w:rPr>
              <w:t xml:space="preserve">Продукцией, переведенной по ТУ, можно </w:t>
            </w:r>
            <w:proofErr w:type="spellStart"/>
            <w:r w:rsidRPr="00AA30B6">
              <w:rPr>
                <w:rFonts w:ascii="Times New Roman" w:hAnsi="Times New Roman" w:cs="Times New Roman"/>
                <w:sz w:val="16"/>
                <w:szCs w:val="16"/>
              </w:rPr>
              <w:t>рекультивировать</w:t>
            </w:r>
            <w:proofErr w:type="spellEnd"/>
            <w:r>
              <w:rPr>
                <w:rFonts w:ascii="Times New Roman" w:hAnsi="Times New Roman" w:cs="Times New Roman"/>
                <w:sz w:val="16"/>
                <w:szCs w:val="16"/>
              </w:rPr>
              <w:t xml:space="preserve"> </w:t>
            </w:r>
            <w:r w:rsidRPr="00AA30B6">
              <w:rPr>
                <w:rFonts w:ascii="Times New Roman" w:hAnsi="Times New Roman" w:cs="Times New Roman"/>
                <w:sz w:val="16"/>
                <w:szCs w:val="16"/>
              </w:rPr>
              <w:t xml:space="preserve">в соответствии с постановлением Правительства РФ от 10.07.2018 N 800"О проведении рекультивации и консервации земель", </w:t>
            </w:r>
            <w:proofErr w:type="gramStart"/>
            <w:r w:rsidRPr="00AA30B6">
              <w:rPr>
                <w:rFonts w:ascii="Times New Roman" w:hAnsi="Times New Roman" w:cs="Times New Roman"/>
                <w:sz w:val="16"/>
                <w:szCs w:val="16"/>
              </w:rPr>
              <w:t>который</w:t>
            </w:r>
            <w:proofErr w:type="gramEnd"/>
            <w:r w:rsidRPr="00AA30B6">
              <w:rPr>
                <w:rFonts w:ascii="Times New Roman" w:hAnsi="Times New Roman" w:cs="Times New Roman"/>
                <w:sz w:val="16"/>
                <w:szCs w:val="16"/>
              </w:rPr>
              <w:t xml:space="preserve"> содержит требования к таким проектам и правила согласования. В случае рекультивации земель отходами </w:t>
            </w:r>
            <w:r>
              <w:rPr>
                <w:rFonts w:ascii="Times New Roman" w:hAnsi="Times New Roman" w:cs="Times New Roman"/>
                <w:bCs/>
                <w:sz w:val="16"/>
                <w:szCs w:val="16"/>
              </w:rPr>
              <w:t>I - V класса</w:t>
            </w:r>
            <w:r w:rsidRPr="00AA30B6">
              <w:rPr>
                <w:rFonts w:ascii="Times New Roman" w:hAnsi="Times New Roman" w:cs="Times New Roman"/>
                <w:bCs/>
                <w:sz w:val="16"/>
                <w:szCs w:val="16"/>
              </w:rPr>
              <w:t xml:space="preserve"> опасности</w:t>
            </w:r>
            <w:r w:rsidRPr="00AA30B6">
              <w:rPr>
                <w:rFonts w:ascii="Times New Roman" w:hAnsi="Times New Roman" w:cs="Times New Roman"/>
                <w:sz w:val="16"/>
                <w:szCs w:val="16"/>
              </w:rPr>
              <w:t xml:space="preserve"> в </w:t>
            </w:r>
            <w:r>
              <w:rPr>
                <w:rFonts w:ascii="Times New Roman" w:hAnsi="Times New Roman" w:cs="Times New Roman"/>
                <w:sz w:val="16"/>
                <w:szCs w:val="16"/>
              </w:rPr>
              <w:t>силу</w:t>
            </w:r>
            <w:r w:rsidRPr="00AA30B6">
              <w:rPr>
                <w:rFonts w:ascii="Times New Roman" w:hAnsi="Times New Roman" w:cs="Times New Roman"/>
                <w:sz w:val="16"/>
                <w:szCs w:val="16"/>
              </w:rPr>
              <w:t xml:space="preserve"> п. 7.2 ст. 11</w:t>
            </w:r>
            <w:r w:rsidRPr="00AA30B6">
              <w:rPr>
                <w:rFonts w:ascii="Times New Roman" w:hAnsi="Times New Roman" w:cs="Times New Roman"/>
                <w:bCs/>
                <w:sz w:val="16"/>
                <w:szCs w:val="16"/>
              </w:rPr>
              <w:t>Федерального закона "Об экологической экспертизе" от 23.11.1995 N 174-ФЗ</w:t>
            </w:r>
            <w:r>
              <w:rPr>
                <w:rFonts w:ascii="Times New Roman" w:hAnsi="Times New Roman" w:cs="Times New Roman"/>
                <w:bCs/>
                <w:sz w:val="16"/>
                <w:szCs w:val="16"/>
              </w:rPr>
              <w:t xml:space="preserve">, такие проекты рекультивации </w:t>
            </w:r>
            <w:r w:rsidRPr="00AA30B6">
              <w:rPr>
                <w:rFonts w:ascii="Times New Roman" w:hAnsi="Times New Roman" w:cs="Times New Roman"/>
                <w:bCs/>
                <w:sz w:val="16"/>
                <w:szCs w:val="16"/>
              </w:rPr>
              <w:t>подлежат государственной экологической экспертизе. Более того, деятельность по размещению I - IV классов опасности является лицензируемым видом деятельности</w:t>
            </w:r>
            <w:r>
              <w:rPr>
                <w:rFonts w:ascii="Times New Roman" w:hAnsi="Times New Roman" w:cs="Times New Roman"/>
                <w:bCs/>
                <w:sz w:val="16"/>
                <w:szCs w:val="16"/>
              </w:rPr>
              <w:t>.</w:t>
            </w:r>
          </w:p>
          <w:p w:rsidR="00A2215A" w:rsidRPr="00AA30B6" w:rsidRDefault="00A2215A" w:rsidP="00C04A45">
            <w:pPr>
              <w:autoSpaceDE w:val="0"/>
              <w:autoSpaceDN w:val="0"/>
              <w:adjustRightInd w:val="0"/>
              <w:ind w:left="34"/>
              <w:jc w:val="both"/>
              <w:rPr>
                <w:rFonts w:ascii="Times New Roman" w:hAnsi="Times New Roman" w:cs="Times New Roman"/>
                <w:sz w:val="16"/>
                <w:szCs w:val="16"/>
              </w:rPr>
            </w:pPr>
            <w:proofErr w:type="gramStart"/>
            <w:r w:rsidRPr="00AA30B6">
              <w:rPr>
                <w:rFonts w:ascii="Times New Roman" w:hAnsi="Times New Roman" w:cs="Times New Roman"/>
                <w:bCs/>
                <w:sz w:val="16"/>
                <w:szCs w:val="16"/>
              </w:rPr>
              <w:t>В связи с тем, что рекультивация подразумевает под собой захоронение отходов (размещение), то на такие виды рекультивации будут распространяться запреты, относящиеся к размещению отходов I - V классов опасности на землях населенных пунктов</w:t>
            </w:r>
            <w:r>
              <w:rPr>
                <w:rFonts w:ascii="Times New Roman" w:hAnsi="Times New Roman" w:cs="Times New Roman"/>
                <w:bCs/>
                <w:sz w:val="16"/>
                <w:szCs w:val="16"/>
              </w:rPr>
              <w:t xml:space="preserve"> (</w:t>
            </w:r>
            <w:r>
              <w:rPr>
                <w:rFonts w:ascii="Times New Roman" w:hAnsi="Times New Roman" w:cs="Times New Roman"/>
                <w:sz w:val="16"/>
                <w:szCs w:val="16"/>
              </w:rPr>
              <w:t xml:space="preserve">Федеральный закон от 24.06.1998 N 89-ФЗ «Об отходах производства и потребления») </w:t>
            </w:r>
            <w:r w:rsidRPr="00AA30B6">
              <w:rPr>
                <w:rFonts w:ascii="Times New Roman" w:hAnsi="Times New Roman" w:cs="Times New Roman"/>
                <w:bCs/>
                <w:sz w:val="16"/>
                <w:szCs w:val="16"/>
              </w:rPr>
              <w:t xml:space="preserve">и на некоторых </w:t>
            </w:r>
            <w:r w:rsidRPr="00AA30B6">
              <w:rPr>
                <w:rFonts w:ascii="Times New Roman" w:hAnsi="Times New Roman" w:cs="Times New Roman"/>
                <w:bCs/>
                <w:sz w:val="16"/>
                <w:szCs w:val="16"/>
              </w:rPr>
              <w:lastRenderedPageBreak/>
              <w:t xml:space="preserve">землях лесного фонда в соответствии с Лесным кодексом РФ </w:t>
            </w:r>
            <w:r>
              <w:rPr>
                <w:rFonts w:ascii="Times New Roman" w:hAnsi="Times New Roman" w:cs="Times New Roman"/>
                <w:sz w:val="16"/>
                <w:szCs w:val="16"/>
              </w:rPr>
              <w:t>от 04.12.2006 N 200-ФЗ.</w:t>
            </w:r>
            <w:proofErr w:type="gramEnd"/>
          </w:p>
          <w:p w:rsidR="00A2215A" w:rsidRDefault="00A2215A" w:rsidP="00C04A45">
            <w:pPr>
              <w:tabs>
                <w:tab w:val="left" w:pos="1134"/>
              </w:tabs>
              <w:jc w:val="both"/>
              <w:rPr>
                <w:rFonts w:ascii="Times New Roman" w:hAnsi="Times New Roman" w:cs="Times New Roman"/>
                <w:sz w:val="16"/>
                <w:szCs w:val="16"/>
              </w:rPr>
            </w:pPr>
            <w:r w:rsidRPr="00AA30B6">
              <w:rPr>
                <w:rFonts w:ascii="Times New Roman" w:hAnsi="Times New Roman" w:cs="Times New Roman"/>
                <w:bCs/>
                <w:sz w:val="16"/>
                <w:szCs w:val="16"/>
              </w:rPr>
              <w:t>Проекты планировки – самостоятельные документы, не относящиеся к проектам рекультивации, а значит, под объекты государственной экологической экспертизы не попадают.</w:t>
            </w:r>
            <w:r>
              <w:rPr>
                <w:rFonts w:ascii="Times New Roman" w:hAnsi="Times New Roman" w:cs="Times New Roman"/>
                <w:bCs/>
                <w:sz w:val="16"/>
                <w:szCs w:val="16"/>
              </w:rPr>
              <w:t xml:space="preserve"> Однако</w:t>
            </w:r>
            <w:proofErr w:type="gramStart"/>
            <w:r>
              <w:rPr>
                <w:rFonts w:ascii="Times New Roman" w:hAnsi="Times New Roman" w:cs="Times New Roman"/>
                <w:bCs/>
                <w:sz w:val="16"/>
                <w:szCs w:val="16"/>
              </w:rPr>
              <w:t>,</w:t>
            </w:r>
            <w:proofErr w:type="gramEnd"/>
            <w:r>
              <w:rPr>
                <w:rFonts w:ascii="Times New Roman" w:hAnsi="Times New Roman" w:cs="Times New Roman"/>
                <w:bCs/>
                <w:sz w:val="16"/>
                <w:szCs w:val="16"/>
              </w:rPr>
              <w:t xml:space="preserve"> если фактически такими документами будет предусмотрено размещение </w:t>
            </w:r>
            <w:r w:rsidRPr="00AA30B6">
              <w:rPr>
                <w:rFonts w:ascii="Times New Roman" w:hAnsi="Times New Roman" w:cs="Times New Roman"/>
                <w:bCs/>
                <w:sz w:val="16"/>
                <w:szCs w:val="16"/>
              </w:rPr>
              <w:t>отходов I - V классов опасности</w:t>
            </w:r>
            <w:r>
              <w:rPr>
                <w:rFonts w:ascii="Times New Roman" w:hAnsi="Times New Roman" w:cs="Times New Roman"/>
                <w:bCs/>
                <w:sz w:val="16"/>
                <w:szCs w:val="16"/>
              </w:rPr>
              <w:t xml:space="preserve">, то такие проекты также подлежат </w:t>
            </w:r>
            <w:r w:rsidRPr="00AA30B6">
              <w:rPr>
                <w:rFonts w:ascii="Times New Roman" w:hAnsi="Times New Roman" w:cs="Times New Roman"/>
                <w:bCs/>
                <w:sz w:val="16"/>
                <w:szCs w:val="16"/>
              </w:rPr>
              <w:t>государственной экологической экспертизе</w:t>
            </w:r>
            <w:r w:rsidRPr="00AA30B6">
              <w:rPr>
                <w:rFonts w:ascii="Times New Roman" w:hAnsi="Times New Roman" w:cs="Times New Roman"/>
                <w:sz w:val="16"/>
                <w:szCs w:val="16"/>
              </w:rPr>
              <w:t xml:space="preserve"> </w:t>
            </w:r>
            <w:r>
              <w:rPr>
                <w:rFonts w:ascii="Times New Roman" w:hAnsi="Times New Roman" w:cs="Times New Roman"/>
                <w:sz w:val="16"/>
                <w:szCs w:val="16"/>
              </w:rPr>
              <w:t xml:space="preserve">в силу </w:t>
            </w:r>
            <w:r w:rsidRPr="00AA30B6">
              <w:rPr>
                <w:rFonts w:ascii="Times New Roman" w:hAnsi="Times New Roman" w:cs="Times New Roman"/>
                <w:sz w:val="16"/>
                <w:szCs w:val="16"/>
              </w:rPr>
              <w:t>п. 7.2 ст. 11</w:t>
            </w:r>
            <w:r w:rsidRPr="00AA30B6">
              <w:rPr>
                <w:rFonts w:ascii="Times New Roman" w:hAnsi="Times New Roman" w:cs="Times New Roman"/>
                <w:bCs/>
                <w:sz w:val="16"/>
                <w:szCs w:val="16"/>
              </w:rPr>
              <w:t>Федерального закона "Об экологической экспертизе" от 23.11.1995 N 174-ФЗ</w:t>
            </w:r>
            <w:r>
              <w:rPr>
                <w:rFonts w:ascii="Times New Roman" w:hAnsi="Times New Roman" w:cs="Times New Roman"/>
                <w:bCs/>
                <w:sz w:val="16"/>
                <w:szCs w:val="16"/>
              </w:rPr>
              <w:t>.</w:t>
            </w:r>
          </w:p>
        </w:tc>
      </w:tr>
      <w:tr w:rsidR="00A2215A" w:rsidRPr="00810C49" w:rsidTr="00C04A45">
        <w:tc>
          <w:tcPr>
            <w:tcW w:w="650" w:type="dxa"/>
            <w:shd w:val="clear" w:color="auto" w:fill="auto"/>
          </w:tcPr>
          <w:p w:rsidR="00A2215A" w:rsidRDefault="00A2215A" w:rsidP="00C04A45">
            <w:pPr>
              <w:jc w:val="center"/>
              <w:rPr>
                <w:rFonts w:ascii="Georgia" w:hAnsi="Georgia"/>
                <w:sz w:val="16"/>
                <w:szCs w:val="16"/>
              </w:rPr>
            </w:pPr>
            <w:r>
              <w:rPr>
                <w:rFonts w:ascii="Georgia" w:hAnsi="Georgia"/>
                <w:sz w:val="16"/>
                <w:szCs w:val="16"/>
              </w:rPr>
              <w:lastRenderedPageBreak/>
              <w:t>28.</w:t>
            </w:r>
          </w:p>
        </w:tc>
        <w:tc>
          <w:tcPr>
            <w:tcW w:w="3162" w:type="dxa"/>
            <w:shd w:val="clear" w:color="auto" w:fill="auto"/>
          </w:tcPr>
          <w:p w:rsidR="00A2215A" w:rsidRPr="00E54474" w:rsidRDefault="00A2215A" w:rsidP="00C04A45">
            <w:pPr>
              <w:jc w:val="both"/>
              <w:rPr>
                <w:rFonts w:ascii="Georgia" w:hAnsi="Georgia"/>
                <w:sz w:val="16"/>
                <w:szCs w:val="16"/>
              </w:rPr>
            </w:pPr>
          </w:p>
          <w:p w:rsidR="00A2215A" w:rsidRPr="00E54474" w:rsidRDefault="00A2215A" w:rsidP="00C04A45">
            <w:pPr>
              <w:jc w:val="both"/>
              <w:rPr>
                <w:rFonts w:ascii="Georgia" w:hAnsi="Georgia"/>
                <w:sz w:val="16"/>
                <w:szCs w:val="16"/>
              </w:rPr>
            </w:pPr>
          </w:p>
          <w:p w:rsidR="00A2215A" w:rsidRDefault="00A2215A" w:rsidP="00C04A45">
            <w:pPr>
              <w:jc w:val="both"/>
              <w:rPr>
                <w:rFonts w:ascii="Georgia" w:hAnsi="Georgia"/>
                <w:sz w:val="16"/>
                <w:szCs w:val="16"/>
              </w:rPr>
            </w:pPr>
            <w:r w:rsidRPr="00E54474">
              <w:rPr>
                <w:rFonts w:ascii="Georgia" w:hAnsi="Georgia"/>
                <w:sz w:val="16"/>
                <w:szCs w:val="16"/>
              </w:rPr>
              <w:t>Считается ли перевод отхода в продукт по ТУ утилизацией отхода в терминологии 89-ФЗ?</w:t>
            </w:r>
          </w:p>
        </w:tc>
        <w:tc>
          <w:tcPr>
            <w:tcW w:w="1683" w:type="dxa"/>
            <w:shd w:val="clear" w:color="auto" w:fill="auto"/>
          </w:tcPr>
          <w:p w:rsidR="00A2215A" w:rsidRDefault="00A2215A" w:rsidP="00C04A45">
            <w:pPr>
              <w:jc w:val="center"/>
              <w:rPr>
                <w:rFonts w:ascii="Georgia" w:hAnsi="Georgia"/>
                <w:sz w:val="16"/>
                <w:szCs w:val="16"/>
              </w:rPr>
            </w:pPr>
            <w:r w:rsidRPr="00E54474">
              <w:rPr>
                <w:rFonts w:ascii="Georgia" w:hAnsi="Georgia"/>
                <w:sz w:val="16"/>
                <w:szCs w:val="16"/>
              </w:rPr>
              <w:t>Осуществление</w:t>
            </w:r>
            <w:r>
              <w:rPr>
                <w:rFonts w:ascii="Georgia" w:hAnsi="Georgia"/>
                <w:sz w:val="16"/>
                <w:szCs w:val="16"/>
              </w:rPr>
              <w:t xml:space="preserve"> </w:t>
            </w:r>
            <w:r w:rsidRPr="00E54474">
              <w:rPr>
                <w:rFonts w:ascii="Georgia" w:hAnsi="Georgia"/>
                <w:sz w:val="16"/>
                <w:szCs w:val="16"/>
              </w:rPr>
              <w:t>регионального государственного строительного надзора при строительстве и реконструкции объектов капитального строительства на территории Ленинградской области</w:t>
            </w:r>
          </w:p>
        </w:tc>
        <w:tc>
          <w:tcPr>
            <w:tcW w:w="4076" w:type="dxa"/>
            <w:shd w:val="clear" w:color="auto" w:fill="auto"/>
          </w:tcPr>
          <w:p w:rsidR="00A2215A" w:rsidRPr="004A2D37" w:rsidRDefault="00A2215A" w:rsidP="00C04A45">
            <w:pPr>
              <w:tabs>
                <w:tab w:val="left" w:pos="1134"/>
              </w:tabs>
              <w:jc w:val="both"/>
              <w:rPr>
                <w:rFonts w:ascii="Times New Roman" w:hAnsi="Times New Roman" w:cs="Times New Roman"/>
                <w:sz w:val="16"/>
                <w:szCs w:val="16"/>
              </w:rPr>
            </w:pPr>
            <w:r w:rsidRPr="004A2D37">
              <w:rPr>
                <w:rFonts w:ascii="Times New Roman" w:hAnsi="Times New Roman" w:cs="Times New Roman"/>
                <w:sz w:val="16"/>
                <w:szCs w:val="16"/>
              </w:rPr>
              <w:t xml:space="preserve">Да, считается. Это прямо следует из его определения. </w:t>
            </w:r>
            <w:proofErr w:type="gramStart"/>
            <w:r w:rsidRPr="004A2D37">
              <w:rPr>
                <w:rFonts w:ascii="Times New Roman" w:hAnsi="Times New Roman" w:cs="Times New Roman"/>
                <w:sz w:val="16"/>
                <w:szCs w:val="16"/>
              </w:rPr>
              <w:t xml:space="preserve">Согласно </w:t>
            </w:r>
            <w:hyperlink r:id="rId7" w:history="1">
              <w:r w:rsidRPr="004A2D37">
                <w:rPr>
                  <w:rStyle w:val="a6"/>
                  <w:rFonts w:ascii="Times New Roman" w:hAnsi="Times New Roman" w:cs="Times New Roman"/>
                  <w:sz w:val="16"/>
                  <w:szCs w:val="16"/>
                </w:rPr>
                <w:t>ст. 1</w:t>
              </w:r>
            </w:hyperlink>
            <w:r w:rsidRPr="004A2D37">
              <w:rPr>
                <w:rFonts w:ascii="Times New Roman" w:hAnsi="Times New Roman" w:cs="Times New Roman"/>
                <w:sz w:val="16"/>
                <w:szCs w:val="16"/>
              </w:rPr>
              <w:t xml:space="preserve"> Федерального закона от 24.06.1998 N 89-ФЗ "Об отходах производства и потребления": </w:t>
            </w:r>
            <w:r w:rsidRPr="004A2D37">
              <w:rPr>
                <w:rFonts w:ascii="Times New Roman" w:hAnsi="Times New Roman" w:cs="Times New Roman"/>
                <w:b/>
                <w:sz w:val="16"/>
                <w:szCs w:val="16"/>
              </w:rPr>
              <w:t>утилизация отходов</w:t>
            </w:r>
            <w:r w:rsidRPr="004A2D37">
              <w:rPr>
                <w:rFonts w:ascii="Times New Roman" w:hAnsi="Times New Roman" w:cs="Times New Roman"/>
                <w:sz w:val="16"/>
                <w:szCs w:val="16"/>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4A2D37">
              <w:rPr>
                <w:rFonts w:ascii="Times New Roman" w:hAnsi="Times New Roman" w:cs="Times New Roman"/>
                <w:sz w:val="16"/>
                <w:szCs w:val="16"/>
              </w:rPr>
              <w:t>рециклинг</w:t>
            </w:r>
            <w:proofErr w:type="spellEnd"/>
            <w:r w:rsidRPr="004A2D37">
              <w:rPr>
                <w:rFonts w:ascii="Times New Roman" w:hAnsi="Times New Roman" w:cs="Times New Roman"/>
                <w:sz w:val="16"/>
                <w:szCs w:val="16"/>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roofErr w:type="gramEnd"/>
          </w:p>
          <w:p w:rsidR="00A2215A" w:rsidRPr="001258E7" w:rsidRDefault="00A2215A" w:rsidP="00C04A45">
            <w:pPr>
              <w:tabs>
                <w:tab w:val="left" w:pos="1134"/>
              </w:tabs>
              <w:jc w:val="both"/>
              <w:rPr>
                <w:rFonts w:ascii="Times New Roman" w:hAnsi="Times New Roman" w:cs="Times New Roman"/>
                <w:sz w:val="16"/>
                <w:szCs w:val="16"/>
              </w:rPr>
            </w:pPr>
          </w:p>
          <w:p w:rsidR="00A2215A" w:rsidRPr="001258E7" w:rsidRDefault="00A2215A" w:rsidP="00C04A45">
            <w:pPr>
              <w:tabs>
                <w:tab w:val="left" w:pos="1134"/>
              </w:tabs>
              <w:jc w:val="both"/>
              <w:rPr>
                <w:rFonts w:ascii="Times New Roman" w:hAnsi="Times New Roman" w:cs="Times New Roman"/>
                <w:sz w:val="16"/>
                <w:szCs w:val="16"/>
              </w:rPr>
            </w:pPr>
          </w:p>
          <w:p w:rsidR="00A2215A" w:rsidRDefault="00A2215A" w:rsidP="00C04A45">
            <w:pPr>
              <w:tabs>
                <w:tab w:val="left" w:pos="1134"/>
              </w:tabs>
              <w:jc w:val="both"/>
              <w:rPr>
                <w:rFonts w:ascii="Times New Roman" w:hAnsi="Times New Roman" w:cs="Times New Roman"/>
                <w:sz w:val="16"/>
                <w:szCs w:val="16"/>
              </w:rPr>
            </w:pPr>
          </w:p>
        </w:tc>
      </w:tr>
      <w:tr w:rsidR="00A2215A" w:rsidRPr="00810C49" w:rsidTr="00C04A45">
        <w:tc>
          <w:tcPr>
            <w:tcW w:w="650" w:type="dxa"/>
            <w:shd w:val="clear" w:color="auto" w:fill="auto"/>
          </w:tcPr>
          <w:p w:rsidR="00A2215A" w:rsidRDefault="00A2215A" w:rsidP="00C04A45">
            <w:pPr>
              <w:jc w:val="center"/>
              <w:rPr>
                <w:rFonts w:ascii="Georgia" w:hAnsi="Georgia"/>
                <w:sz w:val="16"/>
                <w:szCs w:val="16"/>
              </w:rPr>
            </w:pPr>
            <w:r>
              <w:rPr>
                <w:rFonts w:ascii="Georgia" w:hAnsi="Georgia"/>
                <w:sz w:val="16"/>
                <w:szCs w:val="16"/>
              </w:rPr>
              <w:t>29.</w:t>
            </w:r>
          </w:p>
        </w:tc>
        <w:tc>
          <w:tcPr>
            <w:tcW w:w="3162" w:type="dxa"/>
            <w:shd w:val="clear" w:color="auto" w:fill="auto"/>
          </w:tcPr>
          <w:p w:rsidR="00A2215A" w:rsidRDefault="00A2215A" w:rsidP="00C04A45">
            <w:pPr>
              <w:jc w:val="both"/>
              <w:rPr>
                <w:rFonts w:ascii="Georgia" w:hAnsi="Georgia"/>
                <w:sz w:val="16"/>
                <w:szCs w:val="16"/>
              </w:rPr>
            </w:pPr>
            <w:r w:rsidRPr="00E54474">
              <w:rPr>
                <w:rFonts w:ascii="Georgia" w:hAnsi="Georgia"/>
                <w:sz w:val="16"/>
                <w:szCs w:val="16"/>
              </w:rPr>
              <w:t>Считается ли утилизацией отходов их добровольное дарение физическому лицу в соответствии с Гражданским Кодексом РФ?</w:t>
            </w:r>
          </w:p>
        </w:tc>
        <w:tc>
          <w:tcPr>
            <w:tcW w:w="1683" w:type="dxa"/>
            <w:shd w:val="clear" w:color="auto" w:fill="auto"/>
          </w:tcPr>
          <w:p w:rsidR="00A2215A" w:rsidRDefault="00A2215A" w:rsidP="00C04A45">
            <w:pPr>
              <w:jc w:val="center"/>
              <w:rPr>
                <w:rFonts w:ascii="Georgia" w:hAnsi="Georgia"/>
                <w:sz w:val="16"/>
                <w:szCs w:val="16"/>
              </w:rPr>
            </w:pPr>
            <w:r w:rsidRPr="00E54474">
              <w:rPr>
                <w:rFonts w:ascii="Georgia" w:hAnsi="Georgia"/>
                <w:sz w:val="16"/>
                <w:szCs w:val="16"/>
              </w:rPr>
              <w:t>Осуществление</w:t>
            </w:r>
            <w:r>
              <w:rPr>
                <w:rFonts w:ascii="Georgia" w:hAnsi="Georgia"/>
                <w:sz w:val="16"/>
                <w:szCs w:val="16"/>
              </w:rPr>
              <w:t xml:space="preserve"> </w:t>
            </w:r>
            <w:r w:rsidRPr="00E54474">
              <w:rPr>
                <w:rFonts w:ascii="Georgia" w:hAnsi="Georgia"/>
                <w:sz w:val="16"/>
                <w:szCs w:val="16"/>
              </w:rPr>
              <w:t>регионального государственного строительного надзора при строительстве и реконструкции объектов капитального строительства на территории Ленинградской области</w:t>
            </w:r>
          </w:p>
        </w:tc>
        <w:tc>
          <w:tcPr>
            <w:tcW w:w="4076" w:type="dxa"/>
            <w:shd w:val="clear" w:color="auto" w:fill="auto"/>
          </w:tcPr>
          <w:p w:rsidR="00A2215A" w:rsidRPr="004A2D37" w:rsidRDefault="00A2215A" w:rsidP="00C04A45">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Нет, дарение </w:t>
            </w:r>
            <w:r w:rsidRPr="004A2D37">
              <w:rPr>
                <w:rFonts w:ascii="Times New Roman" w:hAnsi="Times New Roman" w:cs="Times New Roman"/>
                <w:sz w:val="16"/>
                <w:szCs w:val="16"/>
              </w:rPr>
              <w:t xml:space="preserve">в соответствии с Гражданским кодексом РФ </w:t>
            </w:r>
            <w:r>
              <w:rPr>
                <w:rFonts w:ascii="Times New Roman" w:hAnsi="Times New Roman" w:cs="Times New Roman"/>
                <w:sz w:val="16"/>
                <w:szCs w:val="16"/>
              </w:rPr>
              <w:t xml:space="preserve">от 30.11.1994 N 51-ФЗ </w:t>
            </w:r>
            <w:r w:rsidRPr="004A2D37">
              <w:rPr>
                <w:rFonts w:ascii="Times New Roman" w:hAnsi="Times New Roman" w:cs="Times New Roman"/>
                <w:sz w:val="16"/>
                <w:szCs w:val="16"/>
              </w:rPr>
              <w:t>подразумевает под собой только переход права собственности на отход.</w:t>
            </w:r>
          </w:p>
          <w:p w:rsidR="00A2215A" w:rsidRDefault="00A2215A" w:rsidP="00C04A45">
            <w:pPr>
              <w:tabs>
                <w:tab w:val="left" w:pos="1134"/>
              </w:tabs>
              <w:jc w:val="both"/>
              <w:rPr>
                <w:rFonts w:ascii="Times New Roman" w:hAnsi="Times New Roman" w:cs="Times New Roman"/>
                <w:sz w:val="16"/>
                <w:szCs w:val="16"/>
              </w:rPr>
            </w:pPr>
          </w:p>
        </w:tc>
      </w:tr>
      <w:tr w:rsidR="00A2215A" w:rsidRPr="00810C49" w:rsidTr="00C04A45">
        <w:tc>
          <w:tcPr>
            <w:tcW w:w="650" w:type="dxa"/>
            <w:shd w:val="clear" w:color="auto" w:fill="auto"/>
          </w:tcPr>
          <w:p w:rsidR="00A2215A" w:rsidRDefault="00A2215A" w:rsidP="00C04A45">
            <w:pPr>
              <w:jc w:val="center"/>
              <w:rPr>
                <w:rFonts w:ascii="Georgia" w:hAnsi="Georgia"/>
                <w:sz w:val="16"/>
                <w:szCs w:val="16"/>
              </w:rPr>
            </w:pPr>
            <w:r>
              <w:rPr>
                <w:rFonts w:ascii="Georgia" w:hAnsi="Georgia"/>
                <w:sz w:val="16"/>
                <w:szCs w:val="16"/>
              </w:rPr>
              <w:t>30.</w:t>
            </w:r>
          </w:p>
        </w:tc>
        <w:tc>
          <w:tcPr>
            <w:tcW w:w="3162" w:type="dxa"/>
            <w:shd w:val="clear" w:color="auto" w:fill="auto"/>
          </w:tcPr>
          <w:p w:rsidR="00A2215A" w:rsidRDefault="00A2215A" w:rsidP="00C04A45">
            <w:pPr>
              <w:jc w:val="both"/>
              <w:rPr>
                <w:rFonts w:ascii="Georgia" w:hAnsi="Georgia"/>
                <w:sz w:val="16"/>
                <w:szCs w:val="16"/>
              </w:rPr>
            </w:pPr>
            <w:r w:rsidRPr="00E54474">
              <w:rPr>
                <w:rFonts w:ascii="Georgia" w:hAnsi="Georgia"/>
                <w:sz w:val="16"/>
                <w:szCs w:val="16"/>
              </w:rPr>
              <w:t>Считается ли рекультивация земель утилизацией или размещением отходов? Возможна ли рекультивация земель посредством утилизации отходов?</w:t>
            </w:r>
          </w:p>
        </w:tc>
        <w:tc>
          <w:tcPr>
            <w:tcW w:w="1683" w:type="dxa"/>
            <w:shd w:val="clear" w:color="auto" w:fill="auto"/>
          </w:tcPr>
          <w:p w:rsidR="00A2215A" w:rsidRDefault="00A2215A" w:rsidP="00C04A45">
            <w:pPr>
              <w:jc w:val="center"/>
              <w:rPr>
                <w:rFonts w:ascii="Georgia" w:hAnsi="Georgia"/>
                <w:sz w:val="16"/>
                <w:szCs w:val="16"/>
              </w:rPr>
            </w:pPr>
            <w:r w:rsidRPr="00E54474">
              <w:rPr>
                <w:rFonts w:ascii="Georgia" w:hAnsi="Georgia"/>
                <w:sz w:val="16"/>
                <w:szCs w:val="16"/>
              </w:rPr>
              <w:t>Осуществление</w:t>
            </w:r>
            <w:r>
              <w:rPr>
                <w:rFonts w:ascii="Georgia" w:hAnsi="Georgia"/>
                <w:sz w:val="16"/>
                <w:szCs w:val="16"/>
              </w:rPr>
              <w:t xml:space="preserve"> </w:t>
            </w:r>
            <w:r w:rsidRPr="00E54474">
              <w:rPr>
                <w:rFonts w:ascii="Georgia" w:hAnsi="Georgia"/>
                <w:sz w:val="16"/>
                <w:szCs w:val="16"/>
              </w:rPr>
              <w:t>регионального государственного строительного надзора при строительстве и реконструкции объектов капитального строительства на территории Ленинградской области</w:t>
            </w:r>
          </w:p>
        </w:tc>
        <w:tc>
          <w:tcPr>
            <w:tcW w:w="4076" w:type="dxa"/>
            <w:shd w:val="clear" w:color="auto" w:fill="auto"/>
          </w:tcPr>
          <w:p w:rsidR="00A2215A" w:rsidRPr="004206BA" w:rsidRDefault="00A2215A" w:rsidP="00C04A45">
            <w:pPr>
              <w:tabs>
                <w:tab w:val="left" w:pos="1134"/>
              </w:tabs>
              <w:jc w:val="both"/>
              <w:rPr>
                <w:rFonts w:ascii="Times New Roman" w:hAnsi="Times New Roman" w:cs="Times New Roman"/>
                <w:sz w:val="16"/>
                <w:szCs w:val="16"/>
              </w:rPr>
            </w:pPr>
            <w:r>
              <w:rPr>
                <w:rFonts w:ascii="Times New Roman" w:hAnsi="Times New Roman" w:cs="Times New Roman"/>
                <w:sz w:val="16"/>
                <w:szCs w:val="16"/>
              </w:rPr>
              <w:t>Если рекультивацией</w:t>
            </w:r>
            <w:r w:rsidRPr="004206BA">
              <w:rPr>
                <w:rFonts w:ascii="Times New Roman" w:hAnsi="Times New Roman" w:cs="Times New Roman"/>
                <w:sz w:val="16"/>
                <w:szCs w:val="16"/>
              </w:rPr>
              <w:t xml:space="preserve"> </w:t>
            </w:r>
            <w:r>
              <w:rPr>
                <w:rFonts w:ascii="Times New Roman" w:hAnsi="Times New Roman" w:cs="Times New Roman"/>
                <w:sz w:val="16"/>
                <w:szCs w:val="16"/>
              </w:rPr>
              <w:t>земель отходами</w:t>
            </w:r>
            <w:r w:rsidRPr="004206BA">
              <w:rPr>
                <w:rFonts w:ascii="Times New Roman" w:hAnsi="Times New Roman" w:cs="Times New Roman"/>
                <w:sz w:val="16"/>
                <w:szCs w:val="16"/>
              </w:rPr>
              <w:t xml:space="preserve"> </w:t>
            </w:r>
            <w:r>
              <w:rPr>
                <w:rFonts w:ascii="Times New Roman" w:hAnsi="Times New Roman" w:cs="Times New Roman"/>
                <w:sz w:val="16"/>
                <w:szCs w:val="16"/>
              </w:rPr>
              <w:t>фактически предусматривается размещение</w:t>
            </w:r>
            <w:r w:rsidRPr="004206BA">
              <w:rPr>
                <w:rFonts w:ascii="Times New Roman" w:hAnsi="Times New Roman" w:cs="Times New Roman"/>
                <w:sz w:val="16"/>
                <w:szCs w:val="16"/>
              </w:rPr>
              <w:t xml:space="preserve"> (захоронение</w:t>
            </w:r>
            <w:r>
              <w:rPr>
                <w:rFonts w:ascii="Times New Roman" w:hAnsi="Times New Roman" w:cs="Times New Roman"/>
                <w:sz w:val="16"/>
                <w:szCs w:val="16"/>
              </w:rPr>
              <w:t>) отходов, то об утилизации речи быть не может</w:t>
            </w:r>
            <w:r w:rsidRPr="004206BA">
              <w:rPr>
                <w:rFonts w:ascii="Times New Roman" w:hAnsi="Times New Roman" w:cs="Times New Roman"/>
                <w:sz w:val="16"/>
                <w:szCs w:val="16"/>
              </w:rPr>
              <w:t>.</w:t>
            </w:r>
            <w:r>
              <w:rPr>
                <w:rFonts w:ascii="Times New Roman" w:hAnsi="Times New Roman" w:cs="Times New Roman"/>
                <w:sz w:val="16"/>
                <w:szCs w:val="16"/>
              </w:rPr>
              <w:t xml:space="preserve"> Одно понятие не может подменять собой другое понятие. </w:t>
            </w:r>
            <w:r w:rsidRPr="004206BA">
              <w:rPr>
                <w:rFonts w:ascii="Times New Roman" w:hAnsi="Times New Roman" w:cs="Times New Roman"/>
                <w:sz w:val="16"/>
                <w:szCs w:val="16"/>
              </w:rPr>
              <w:t>Рекультивация посредством</w:t>
            </w:r>
            <w:r>
              <w:rPr>
                <w:rFonts w:ascii="Times New Roman" w:hAnsi="Times New Roman" w:cs="Times New Roman"/>
                <w:sz w:val="16"/>
                <w:szCs w:val="16"/>
              </w:rPr>
              <w:t xml:space="preserve"> захоронения отходов не может трактоваться как утилизация</w:t>
            </w:r>
            <w:r w:rsidRPr="004206BA">
              <w:rPr>
                <w:rFonts w:ascii="Times New Roman" w:hAnsi="Times New Roman" w:cs="Times New Roman"/>
                <w:sz w:val="16"/>
                <w:szCs w:val="16"/>
              </w:rPr>
              <w:t>.</w:t>
            </w:r>
            <w:r>
              <w:rPr>
                <w:rFonts w:ascii="Times New Roman" w:hAnsi="Times New Roman" w:cs="Times New Roman"/>
                <w:sz w:val="16"/>
                <w:szCs w:val="16"/>
              </w:rPr>
              <w:t xml:space="preserve"> В то же время Департамент не исключает возможности </w:t>
            </w:r>
            <w:r>
              <w:rPr>
                <w:rFonts w:ascii="Georgia" w:hAnsi="Georgia"/>
                <w:sz w:val="16"/>
                <w:szCs w:val="16"/>
              </w:rPr>
              <w:t>рекультивации</w:t>
            </w:r>
            <w:r w:rsidRPr="00E54474">
              <w:rPr>
                <w:rFonts w:ascii="Georgia" w:hAnsi="Georgia"/>
                <w:sz w:val="16"/>
                <w:szCs w:val="16"/>
              </w:rPr>
              <w:t xml:space="preserve"> земель посредством утилизации отходов</w:t>
            </w:r>
            <w:r>
              <w:rPr>
                <w:rFonts w:ascii="Georgia" w:hAnsi="Georgia"/>
                <w:sz w:val="16"/>
                <w:szCs w:val="16"/>
              </w:rPr>
              <w:t>.</w:t>
            </w:r>
          </w:p>
          <w:p w:rsidR="00A2215A" w:rsidRDefault="00A2215A" w:rsidP="00C04A45">
            <w:pPr>
              <w:tabs>
                <w:tab w:val="left" w:pos="1134"/>
              </w:tabs>
              <w:jc w:val="both"/>
              <w:rPr>
                <w:rFonts w:ascii="Times New Roman" w:hAnsi="Times New Roman" w:cs="Times New Roman"/>
                <w:sz w:val="16"/>
                <w:szCs w:val="16"/>
              </w:rPr>
            </w:pPr>
          </w:p>
        </w:tc>
      </w:tr>
      <w:tr w:rsidR="00A2215A" w:rsidRPr="00810C49" w:rsidTr="00C04A45">
        <w:tc>
          <w:tcPr>
            <w:tcW w:w="650" w:type="dxa"/>
            <w:shd w:val="clear" w:color="auto" w:fill="auto"/>
          </w:tcPr>
          <w:p w:rsidR="00A2215A" w:rsidRDefault="00A2215A" w:rsidP="00C04A45">
            <w:pPr>
              <w:jc w:val="center"/>
              <w:rPr>
                <w:rFonts w:ascii="Georgia" w:hAnsi="Georgia"/>
                <w:sz w:val="16"/>
                <w:szCs w:val="16"/>
              </w:rPr>
            </w:pPr>
            <w:r>
              <w:rPr>
                <w:rFonts w:ascii="Georgia" w:hAnsi="Georgia"/>
                <w:sz w:val="16"/>
                <w:szCs w:val="16"/>
              </w:rPr>
              <w:t>31.</w:t>
            </w:r>
          </w:p>
        </w:tc>
        <w:tc>
          <w:tcPr>
            <w:tcW w:w="3162" w:type="dxa"/>
            <w:shd w:val="clear" w:color="auto" w:fill="auto"/>
          </w:tcPr>
          <w:p w:rsidR="00A2215A" w:rsidRPr="00E54474" w:rsidRDefault="00A2215A" w:rsidP="00C04A45">
            <w:pPr>
              <w:pStyle w:val="a4"/>
              <w:tabs>
                <w:tab w:val="left" w:pos="1134"/>
              </w:tabs>
              <w:ind w:left="59"/>
              <w:jc w:val="both"/>
              <w:rPr>
                <w:rFonts w:ascii="Georgia" w:hAnsi="Georgia"/>
                <w:sz w:val="16"/>
                <w:szCs w:val="16"/>
              </w:rPr>
            </w:pPr>
            <w:r w:rsidRPr="00E54474">
              <w:rPr>
                <w:rFonts w:ascii="Georgia" w:hAnsi="Georgia"/>
                <w:sz w:val="16"/>
                <w:szCs w:val="16"/>
              </w:rPr>
              <w:t>Считается ли ущерб окружающей среде в отсутствии доказанной утилизации отходов? Существует ли практика и возможность привлечения к солидарной ответственности перевозчика и образователя отходов в соответствии с постановлением Пленума Верховного Суда РФ от 30.11.2017 № 49?</w:t>
            </w:r>
          </w:p>
          <w:p w:rsidR="00A2215A" w:rsidRPr="00E54474" w:rsidRDefault="00A2215A" w:rsidP="00C04A45">
            <w:pPr>
              <w:jc w:val="both"/>
              <w:rPr>
                <w:rFonts w:ascii="Georgia" w:hAnsi="Georgia"/>
                <w:sz w:val="16"/>
                <w:szCs w:val="16"/>
              </w:rPr>
            </w:pPr>
          </w:p>
        </w:tc>
        <w:tc>
          <w:tcPr>
            <w:tcW w:w="1683" w:type="dxa"/>
            <w:shd w:val="clear" w:color="auto" w:fill="auto"/>
          </w:tcPr>
          <w:p w:rsidR="00A2215A" w:rsidRDefault="00A2215A" w:rsidP="00C04A45">
            <w:pPr>
              <w:jc w:val="center"/>
              <w:rPr>
                <w:rFonts w:ascii="Georgia" w:hAnsi="Georgia"/>
                <w:sz w:val="16"/>
                <w:szCs w:val="16"/>
              </w:rPr>
            </w:pPr>
            <w:r w:rsidRPr="00E54474">
              <w:rPr>
                <w:rFonts w:ascii="Georgia" w:hAnsi="Georgia"/>
                <w:sz w:val="16"/>
                <w:szCs w:val="16"/>
              </w:rPr>
              <w:t>Осуществление</w:t>
            </w:r>
            <w:r>
              <w:rPr>
                <w:rFonts w:ascii="Georgia" w:hAnsi="Georgia"/>
                <w:sz w:val="16"/>
                <w:szCs w:val="16"/>
              </w:rPr>
              <w:t xml:space="preserve"> </w:t>
            </w:r>
            <w:r w:rsidRPr="00E54474">
              <w:rPr>
                <w:rFonts w:ascii="Georgia" w:hAnsi="Georgia"/>
                <w:sz w:val="16"/>
                <w:szCs w:val="16"/>
              </w:rPr>
              <w:t>регионального государственного строительного надзора при строительстве и реконструкции объектов капитального строительства на территории Ленинградской области</w:t>
            </w:r>
          </w:p>
        </w:tc>
        <w:tc>
          <w:tcPr>
            <w:tcW w:w="4076" w:type="dxa"/>
            <w:shd w:val="clear" w:color="auto" w:fill="auto"/>
          </w:tcPr>
          <w:p w:rsidR="00A2215A" w:rsidRDefault="00A2215A" w:rsidP="00C04A45">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Не доказанная утилизация может свидетельствовать о несанкционированном размещении отходов. Ущерб почвам при несанкционированном размещении рассчитывается в соответствии с Методикой исчисления размера вреда, причиненного почвам как объекту охраны окружающей среды, утв. Приказом Минприроды России от 08.07.2010 N 238. При этом </w:t>
            </w:r>
            <w:r w:rsidRPr="00E54474">
              <w:rPr>
                <w:rFonts w:ascii="Georgia" w:hAnsi="Georgia"/>
                <w:sz w:val="16"/>
                <w:szCs w:val="16"/>
              </w:rPr>
              <w:t>постановлением</w:t>
            </w:r>
            <w:r>
              <w:rPr>
                <w:rFonts w:ascii="Georgia" w:hAnsi="Georgia"/>
                <w:sz w:val="16"/>
                <w:szCs w:val="16"/>
              </w:rPr>
              <w:t xml:space="preserve"> Пленума</w:t>
            </w:r>
            <w:r w:rsidRPr="00E54474">
              <w:rPr>
                <w:rFonts w:ascii="Georgia" w:hAnsi="Georgia"/>
                <w:sz w:val="16"/>
                <w:szCs w:val="16"/>
              </w:rPr>
              <w:t xml:space="preserve"> Верховного Суда РФ от 30.11.2017 № 49</w:t>
            </w:r>
            <w:r>
              <w:rPr>
                <w:rFonts w:ascii="Georgia" w:hAnsi="Georgia"/>
                <w:sz w:val="16"/>
                <w:szCs w:val="16"/>
              </w:rPr>
              <w:t xml:space="preserve"> предусмотрена </w:t>
            </w:r>
            <w:r>
              <w:rPr>
                <w:rFonts w:ascii="Times New Roman" w:hAnsi="Times New Roman" w:cs="Times New Roman"/>
                <w:sz w:val="16"/>
                <w:szCs w:val="16"/>
              </w:rPr>
              <w:t>возможность привлечения к солидарной ответственности перевозчика и образователя отходов в зависимости от наличия вины той или другой стороны в деле.</w:t>
            </w:r>
          </w:p>
          <w:p w:rsidR="00A2215A" w:rsidRDefault="00A2215A" w:rsidP="00C04A45">
            <w:pPr>
              <w:autoSpaceDE w:val="0"/>
              <w:autoSpaceDN w:val="0"/>
              <w:adjustRightInd w:val="0"/>
              <w:jc w:val="both"/>
              <w:rPr>
                <w:rFonts w:ascii="Times New Roman" w:hAnsi="Times New Roman" w:cs="Times New Roman"/>
                <w:sz w:val="16"/>
                <w:szCs w:val="16"/>
              </w:rPr>
            </w:pPr>
          </w:p>
          <w:p w:rsidR="00A2215A" w:rsidRDefault="00A2215A" w:rsidP="00C04A45">
            <w:pPr>
              <w:tabs>
                <w:tab w:val="left" w:pos="1134"/>
              </w:tabs>
              <w:jc w:val="both"/>
              <w:rPr>
                <w:rFonts w:ascii="Times New Roman" w:hAnsi="Times New Roman" w:cs="Times New Roman"/>
                <w:sz w:val="16"/>
                <w:szCs w:val="16"/>
              </w:rPr>
            </w:pPr>
          </w:p>
        </w:tc>
      </w:tr>
      <w:tr w:rsidR="00A2215A" w:rsidRPr="00810C49" w:rsidTr="00C04A45">
        <w:tc>
          <w:tcPr>
            <w:tcW w:w="650" w:type="dxa"/>
            <w:shd w:val="clear" w:color="auto" w:fill="auto"/>
          </w:tcPr>
          <w:p w:rsidR="00A2215A" w:rsidRDefault="00A2215A" w:rsidP="00C04A45">
            <w:pPr>
              <w:jc w:val="center"/>
              <w:rPr>
                <w:rFonts w:ascii="Georgia" w:hAnsi="Georgia"/>
                <w:sz w:val="16"/>
                <w:szCs w:val="16"/>
              </w:rPr>
            </w:pPr>
            <w:r>
              <w:rPr>
                <w:rFonts w:ascii="Georgia" w:hAnsi="Georgia"/>
                <w:sz w:val="16"/>
                <w:szCs w:val="16"/>
              </w:rPr>
              <w:t>32.</w:t>
            </w:r>
          </w:p>
        </w:tc>
        <w:tc>
          <w:tcPr>
            <w:tcW w:w="3162" w:type="dxa"/>
            <w:shd w:val="clear" w:color="auto" w:fill="auto"/>
          </w:tcPr>
          <w:p w:rsidR="00A2215A" w:rsidRPr="00E54474" w:rsidRDefault="00A2215A" w:rsidP="00C04A45">
            <w:pPr>
              <w:jc w:val="both"/>
              <w:rPr>
                <w:rFonts w:ascii="Georgia" w:hAnsi="Georgia"/>
                <w:sz w:val="16"/>
                <w:szCs w:val="16"/>
              </w:rPr>
            </w:pPr>
            <w:r w:rsidRPr="00E54474">
              <w:rPr>
                <w:rFonts w:ascii="Georgia" w:hAnsi="Georgia"/>
                <w:sz w:val="16"/>
                <w:szCs w:val="16"/>
              </w:rPr>
              <w:t xml:space="preserve">Считается ли утилизацией передача больших партий отходов на объекты, имеющие лицензию на обращение с отходами, осуществляющие производство продукции </w:t>
            </w:r>
            <w:proofErr w:type="gramStart"/>
            <w:r w:rsidRPr="00E54474">
              <w:rPr>
                <w:rFonts w:ascii="Georgia" w:hAnsi="Georgia"/>
                <w:sz w:val="16"/>
                <w:szCs w:val="16"/>
              </w:rPr>
              <w:t>по</w:t>
            </w:r>
            <w:proofErr w:type="gramEnd"/>
            <w:r>
              <w:rPr>
                <w:rFonts w:ascii="Georgia" w:hAnsi="Georgia"/>
                <w:sz w:val="16"/>
                <w:szCs w:val="16"/>
              </w:rPr>
              <w:t xml:space="preserve"> </w:t>
            </w:r>
            <w:proofErr w:type="gramStart"/>
            <w:r w:rsidRPr="00E54474">
              <w:rPr>
                <w:rFonts w:ascii="Georgia" w:hAnsi="Georgia"/>
                <w:sz w:val="16"/>
                <w:szCs w:val="16"/>
              </w:rPr>
              <w:t>своим</w:t>
            </w:r>
            <w:proofErr w:type="gramEnd"/>
            <w:r w:rsidRPr="00E54474">
              <w:rPr>
                <w:rFonts w:ascii="Georgia" w:hAnsi="Georgia"/>
                <w:sz w:val="16"/>
                <w:szCs w:val="16"/>
              </w:rPr>
              <w:t xml:space="preserve"> ТУ на земельных участках малой площади (Полигон </w:t>
            </w:r>
            <w:proofErr w:type="spellStart"/>
            <w:r w:rsidRPr="00E54474">
              <w:rPr>
                <w:rFonts w:ascii="Georgia" w:hAnsi="Georgia"/>
                <w:sz w:val="16"/>
                <w:szCs w:val="16"/>
              </w:rPr>
              <w:t>Экострой</w:t>
            </w:r>
            <w:proofErr w:type="spellEnd"/>
            <w:r w:rsidRPr="00E54474">
              <w:rPr>
                <w:rFonts w:ascii="Georgia" w:hAnsi="Georgia"/>
                <w:sz w:val="16"/>
                <w:szCs w:val="16"/>
              </w:rPr>
              <w:t xml:space="preserve">, Омега, Лель-ЭКО в </w:t>
            </w:r>
            <w:proofErr w:type="spellStart"/>
            <w:r w:rsidRPr="00E54474">
              <w:rPr>
                <w:rFonts w:ascii="Georgia" w:hAnsi="Georgia"/>
                <w:sz w:val="16"/>
                <w:szCs w:val="16"/>
              </w:rPr>
              <w:t>Корабсельках</w:t>
            </w:r>
            <w:proofErr w:type="spellEnd"/>
            <w:r w:rsidRPr="00E54474">
              <w:rPr>
                <w:rFonts w:ascii="Georgia" w:hAnsi="Georgia"/>
                <w:sz w:val="16"/>
                <w:szCs w:val="16"/>
              </w:rPr>
              <w:t>)?</w:t>
            </w:r>
          </w:p>
        </w:tc>
        <w:tc>
          <w:tcPr>
            <w:tcW w:w="1683" w:type="dxa"/>
            <w:shd w:val="clear" w:color="auto" w:fill="auto"/>
          </w:tcPr>
          <w:p w:rsidR="00A2215A" w:rsidRDefault="00A2215A" w:rsidP="00C04A45">
            <w:pPr>
              <w:jc w:val="center"/>
              <w:rPr>
                <w:rFonts w:ascii="Georgia" w:hAnsi="Georgia"/>
                <w:sz w:val="16"/>
                <w:szCs w:val="16"/>
              </w:rPr>
            </w:pPr>
            <w:r w:rsidRPr="00E54474">
              <w:rPr>
                <w:rFonts w:ascii="Georgia" w:hAnsi="Georgia"/>
                <w:sz w:val="16"/>
                <w:szCs w:val="16"/>
              </w:rPr>
              <w:t>Осуществление</w:t>
            </w:r>
            <w:r>
              <w:rPr>
                <w:rFonts w:ascii="Georgia" w:hAnsi="Georgia"/>
                <w:sz w:val="16"/>
                <w:szCs w:val="16"/>
              </w:rPr>
              <w:t xml:space="preserve"> </w:t>
            </w:r>
            <w:r w:rsidRPr="00E54474">
              <w:rPr>
                <w:rFonts w:ascii="Georgia" w:hAnsi="Georgia"/>
                <w:sz w:val="16"/>
                <w:szCs w:val="16"/>
              </w:rPr>
              <w:t>регионального государственного строительного надзора при строительстве и реконструкции объектов капитального строительства на территории Ленинградской области</w:t>
            </w:r>
          </w:p>
        </w:tc>
        <w:tc>
          <w:tcPr>
            <w:tcW w:w="4076" w:type="dxa"/>
            <w:shd w:val="clear" w:color="auto" w:fill="auto"/>
          </w:tcPr>
          <w:p w:rsidR="00A2215A" w:rsidRPr="007E0342" w:rsidRDefault="00A2215A" w:rsidP="00C04A45">
            <w:pPr>
              <w:tabs>
                <w:tab w:val="left" w:pos="1134"/>
              </w:tabs>
              <w:jc w:val="both"/>
              <w:rPr>
                <w:rFonts w:ascii="Times New Roman" w:hAnsi="Times New Roman" w:cs="Times New Roman"/>
                <w:sz w:val="16"/>
                <w:szCs w:val="16"/>
              </w:rPr>
            </w:pPr>
            <w:r w:rsidRPr="007E0342">
              <w:rPr>
                <w:rFonts w:ascii="Times New Roman" w:hAnsi="Times New Roman" w:cs="Times New Roman"/>
                <w:sz w:val="16"/>
                <w:szCs w:val="16"/>
              </w:rPr>
              <w:t>Площадь объекта не взаимосвязана с объемами отходов, поступающих на утилизацию. Здесь скорее должна идти речь о способах утилизации и мощностях объектов утилизации (как правило, установок).</w:t>
            </w:r>
          </w:p>
          <w:p w:rsidR="00A2215A" w:rsidRDefault="00A2215A" w:rsidP="00C04A45">
            <w:pPr>
              <w:tabs>
                <w:tab w:val="left" w:pos="1134"/>
              </w:tabs>
              <w:jc w:val="both"/>
              <w:rPr>
                <w:rFonts w:ascii="Times New Roman" w:hAnsi="Times New Roman" w:cs="Times New Roman"/>
                <w:sz w:val="16"/>
                <w:szCs w:val="16"/>
              </w:rPr>
            </w:pPr>
            <w:r w:rsidRPr="007E0342">
              <w:rPr>
                <w:rFonts w:ascii="Times New Roman" w:hAnsi="Times New Roman" w:cs="Times New Roman"/>
                <w:sz w:val="16"/>
                <w:szCs w:val="16"/>
              </w:rPr>
              <w:t xml:space="preserve">Дополнительно следует отметить, что </w:t>
            </w:r>
            <w:r w:rsidRPr="007E0342">
              <w:rPr>
                <w:rFonts w:ascii="Times New Roman" w:hAnsi="Times New Roman" w:cs="Times New Roman"/>
                <w:iCs/>
                <w:sz w:val="16"/>
                <w:szCs w:val="16"/>
              </w:rPr>
              <w:t xml:space="preserve">в соответствии с </w:t>
            </w:r>
            <w:r w:rsidRPr="007E0342">
              <w:rPr>
                <w:rFonts w:ascii="Times New Roman" w:hAnsi="Times New Roman" w:cs="Times New Roman"/>
                <w:sz w:val="16"/>
                <w:szCs w:val="16"/>
              </w:rPr>
              <w:t>ч. 1.1 ст. 15 Федерального закона N 99-ФЗ "О лицензировании отдельных видов деятельности"</w:t>
            </w:r>
            <w:r w:rsidRPr="007E0342">
              <w:rPr>
                <w:rFonts w:ascii="Times New Roman" w:hAnsi="Times New Roman" w:cs="Times New Roman"/>
                <w:iCs/>
                <w:sz w:val="16"/>
                <w:szCs w:val="16"/>
              </w:rPr>
              <w:t xml:space="preserve"> лицензия имеет приложение, </w:t>
            </w:r>
            <w:r w:rsidRPr="007E0342">
              <w:rPr>
                <w:rFonts w:ascii="Times New Roman" w:hAnsi="Times New Roman" w:cs="Times New Roman"/>
                <w:sz w:val="16"/>
                <w:szCs w:val="16"/>
              </w:rPr>
              <w:t xml:space="preserve">являющееся ее неотъемлемой частью, в котором указываются виды отходов </w:t>
            </w:r>
            <w:r w:rsidRPr="007E0342">
              <w:rPr>
                <w:rFonts w:ascii="Times New Roman" w:hAnsi="Times New Roman" w:cs="Times New Roman"/>
                <w:sz w:val="16"/>
                <w:szCs w:val="16"/>
                <w:lang w:val="en-US"/>
              </w:rPr>
              <w:t>I</w:t>
            </w:r>
            <w:r w:rsidRPr="007E0342">
              <w:rPr>
                <w:rFonts w:ascii="Times New Roman" w:hAnsi="Times New Roman" w:cs="Times New Roman"/>
                <w:sz w:val="16"/>
                <w:szCs w:val="16"/>
              </w:rPr>
              <w:t xml:space="preserve"> – </w:t>
            </w:r>
            <w:r w:rsidRPr="007E0342">
              <w:rPr>
                <w:rFonts w:ascii="Times New Roman" w:hAnsi="Times New Roman" w:cs="Times New Roman"/>
                <w:sz w:val="16"/>
                <w:szCs w:val="16"/>
                <w:lang w:val="en-US"/>
              </w:rPr>
              <w:t>IV</w:t>
            </w:r>
            <w:r w:rsidRPr="007E0342">
              <w:rPr>
                <w:rFonts w:ascii="Times New Roman" w:hAnsi="Times New Roman" w:cs="Times New Roman"/>
                <w:sz w:val="16"/>
                <w:szCs w:val="16"/>
              </w:rPr>
              <w:t xml:space="preserve"> классов опасности и соответствующие видам отходов виды деятельности. Следовательно, при передачи отходов организации, имеющей лицензию на деятельность по обращению с отходами, необходимо </w:t>
            </w:r>
            <w:r w:rsidRPr="007E0342">
              <w:rPr>
                <w:rFonts w:ascii="Times New Roman" w:hAnsi="Times New Roman" w:cs="Times New Roman"/>
                <w:sz w:val="16"/>
                <w:szCs w:val="16"/>
              </w:rPr>
              <w:lastRenderedPageBreak/>
              <w:t xml:space="preserve">внимательно изучить приложение к лицензии данной организации, дабы удостовериться в правомерности приема конкретных видов отходов в соответствии с </w:t>
            </w:r>
            <w:proofErr w:type="gramStart"/>
            <w:r w:rsidRPr="007E0342">
              <w:rPr>
                <w:rFonts w:ascii="Times New Roman" w:hAnsi="Times New Roman" w:cs="Times New Roman"/>
                <w:sz w:val="16"/>
                <w:szCs w:val="16"/>
              </w:rPr>
              <w:t>действующим</w:t>
            </w:r>
            <w:proofErr w:type="gramEnd"/>
            <w:r w:rsidRPr="007E0342">
              <w:rPr>
                <w:rFonts w:ascii="Times New Roman" w:hAnsi="Times New Roman" w:cs="Times New Roman"/>
                <w:sz w:val="16"/>
                <w:szCs w:val="16"/>
              </w:rPr>
              <w:t xml:space="preserve"> ФККО и правомерности осуществлять с конкретными видами отходов конкретные виды деятельности.</w:t>
            </w:r>
          </w:p>
        </w:tc>
      </w:tr>
      <w:tr w:rsidR="00A2215A" w:rsidRPr="00810C49" w:rsidTr="00C04A45">
        <w:tc>
          <w:tcPr>
            <w:tcW w:w="650" w:type="dxa"/>
            <w:shd w:val="clear" w:color="auto" w:fill="auto"/>
          </w:tcPr>
          <w:p w:rsidR="00A2215A" w:rsidRDefault="00A2215A" w:rsidP="00C04A45">
            <w:pPr>
              <w:jc w:val="center"/>
              <w:rPr>
                <w:rFonts w:ascii="Georgia" w:hAnsi="Georgia"/>
                <w:sz w:val="16"/>
                <w:szCs w:val="16"/>
              </w:rPr>
            </w:pPr>
            <w:r>
              <w:rPr>
                <w:rFonts w:ascii="Georgia" w:hAnsi="Georgia"/>
                <w:sz w:val="16"/>
                <w:szCs w:val="16"/>
              </w:rPr>
              <w:lastRenderedPageBreak/>
              <w:t>33.</w:t>
            </w:r>
          </w:p>
        </w:tc>
        <w:tc>
          <w:tcPr>
            <w:tcW w:w="3162" w:type="dxa"/>
            <w:shd w:val="clear" w:color="auto" w:fill="auto"/>
          </w:tcPr>
          <w:p w:rsidR="00A2215A" w:rsidRPr="00E54474" w:rsidRDefault="00A2215A" w:rsidP="00C04A45">
            <w:pPr>
              <w:tabs>
                <w:tab w:val="left" w:pos="343"/>
              </w:tabs>
              <w:ind w:left="59"/>
              <w:jc w:val="both"/>
              <w:rPr>
                <w:rFonts w:ascii="Georgia" w:hAnsi="Georgia"/>
                <w:sz w:val="16"/>
                <w:szCs w:val="16"/>
              </w:rPr>
            </w:pPr>
            <w:r w:rsidRPr="00E54474">
              <w:rPr>
                <w:rFonts w:ascii="Georgia" w:hAnsi="Georgia"/>
                <w:sz w:val="16"/>
                <w:szCs w:val="16"/>
              </w:rPr>
              <w:t>Необходима ли государственная экологическая экспертиза проектов рекультивации согласно п. 23 ПП РФ 800 в случае рекультивации отходами или переведенными по ТУ материалами (продукцией)</w:t>
            </w:r>
            <w:r>
              <w:rPr>
                <w:rFonts w:ascii="Georgia" w:hAnsi="Georgia"/>
                <w:sz w:val="16"/>
                <w:szCs w:val="16"/>
              </w:rPr>
              <w:t>?</w:t>
            </w:r>
          </w:p>
          <w:p w:rsidR="00A2215A" w:rsidRPr="00E54474" w:rsidRDefault="00A2215A" w:rsidP="00C04A45">
            <w:pPr>
              <w:jc w:val="both"/>
              <w:rPr>
                <w:rFonts w:ascii="Georgia" w:hAnsi="Georgia"/>
                <w:sz w:val="16"/>
                <w:szCs w:val="16"/>
              </w:rPr>
            </w:pPr>
          </w:p>
        </w:tc>
        <w:tc>
          <w:tcPr>
            <w:tcW w:w="1683" w:type="dxa"/>
            <w:shd w:val="clear" w:color="auto" w:fill="auto"/>
          </w:tcPr>
          <w:p w:rsidR="00A2215A" w:rsidRDefault="00A2215A" w:rsidP="00C04A45">
            <w:pPr>
              <w:jc w:val="center"/>
              <w:rPr>
                <w:rFonts w:ascii="Georgia" w:hAnsi="Georgia"/>
                <w:sz w:val="16"/>
                <w:szCs w:val="16"/>
              </w:rPr>
            </w:pPr>
            <w:r w:rsidRPr="00E54474">
              <w:rPr>
                <w:rFonts w:ascii="Georgia" w:hAnsi="Georgia"/>
                <w:sz w:val="16"/>
                <w:szCs w:val="16"/>
              </w:rPr>
              <w:t>Осуществление</w:t>
            </w:r>
            <w:r>
              <w:rPr>
                <w:rFonts w:ascii="Georgia" w:hAnsi="Georgia"/>
                <w:sz w:val="16"/>
                <w:szCs w:val="16"/>
              </w:rPr>
              <w:t xml:space="preserve"> </w:t>
            </w:r>
            <w:r w:rsidRPr="00E54474">
              <w:rPr>
                <w:rFonts w:ascii="Georgia" w:hAnsi="Georgia"/>
                <w:sz w:val="16"/>
                <w:szCs w:val="16"/>
              </w:rPr>
              <w:t>регионального государственного строительного надзора при строительстве и реконструкции объектов капитального строительства на территории Ленинградской области</w:t>
            </w:r>
          </w:p>
        </w:tc>
        <w:tc>
          <w:tcPr>
            <w:tcW w:w="4076" w:type="dxa"/>
            <w:shd w:val="clear" w:color="auto" w:fill="auto"/>
          </w:tcPr>
          <w:p w:rsidR="00A2215A" w:rsidRPr="00AA30B6" w:rsidRDefault="00A2215A" w:rsidP="00C04A45">
            <w:pPr>
              <w:tabs>
                <w:tab w:val="left" w:pos="1134"/>
              </w:tabs>
              <w:jc w:val="both"/>
              <w:rPr>
                <w:rFonts w:ascii="Times New Roman" w:hAnsi="Times New Roman" w:cs="Times New Roman"/>
                <w:bCs/>
                <w:sz w:val="16"/>
                <w:szCs w:val="16"/>
              </w:rPr>
            </w:pPr>
            <w:r w:rsidRPr="00AA30B6">
              <w:rPr>
                <w:rFonts w:ascii="Times New Roman" w:hAnsi="Times New Roman" w:cs="Times New Roman"/>
                <w:sz w:val="16"/>
                <w:szCs w:val="16"/>
              </w:rPr>
              <w:t xml:space="preserve">Продукцией, переведенной по ТУ, можно </w:t>
            </w:r>
            <w:proofErr w:type="spellStart"/>
            <w:r w:rsidRPr="00AA30B6">
              <w:rPr>
                <w:rFonts w:ascii="Times New Roman" w:hAnsi="Times New Roman" w:cs="Times New Roman"/>
                <w:sz w:val="16"/>
                <w:szCs w:val="16"/>
              </w:rPr>
              <w:t>рекультивировать</w:t>
            </w:r>
            <w:proofErr w:type="spellEnd"/>
            <w:r>
              <w:rPr>
                <w:rFonts w:ascii="Times New Roman" w:hAnsi="Times New Roman" w:cs="Times New Roman"/>
                <w:sz w:val="16"/>
                <w:szCs w:val="16"/>
              </w:rPr>
              <w:t xml:space="preserve"> </w:t>
            </w:r>
            <w:r w:rsidRPr="00AA30B6">
              <w:rPr>
                <w:rFonts w:ascii="Times New Roman" w:hAnsi="Times New Roman" w:cs="Times New Roman"/>
                <w:sz w:val="16"/>
                <w:szCs w:val="16"/>
              </w:rPr>
              <w:t xml:space="preserve">в соответствии с постановлением Правительства РФ от 10.07.2018 N 800"О проведении рекультивации и консервации земель", </w:t>
            </w:r>
            <w:proofErr w:type="gramStart"/>
            <w:r w:rsidRPr="00AA30B6">
              <w:rPr>
                <w:rFonts w:ascii="Times New Roman" w:hAnsi="Times New Roman" w:cs="Times New Roman"/>
                <w:sz w:val="16"/>
                <w:szCs w:val="16"/>
              </w:rPr>
              <w:t>который</w:t>
            </w:r>
            <w:proofErr w:type="gramEnd"/>
            <w:r w:rsidRPr="00AA30B6">
              <w:rPr>
                <w:rFonts w:ascii="Times New Roman" w:hAnsi="Times New Roman" w:cs="Times New Roman"/>
                <w:sz w:val="16"/>
                <w:szCs w:val="16"/>
              </w:rPr>
              <w:t xml:space="preserve"> содержит требования к таким проектам и правила согласования. В случае рекультивации земель отходами </w:t>
            </w:r>
            <w:r>
              <w:rPr>
                <w:rFonts w:ascii="Times New Roman" w:hAnsi="Times New Roman" w:cs="Times New Roman"/>
                <w:bCs/>
                <w:sz w:val="16"/>
                <w:szCs w:val="16"/>
              </w:rPr>
              <w:t>I - V класса</w:t>
            </w:r>
            <w:r w:rsidRPr="00AA30B6">
              <w:rPr>
                <w:rFonts w:ascii="Times New Roman" w:hAnsi="Times New Roman" w:cs="Times New Roman"/>
                <w:bCs/>
                <w:sz w:val="16"/>
                <w:szCs w:val="16"/>
              </w:rPr>
              <w:t xml:space="preserve"> опасности</w:t>
            </w:r>
            <w:r w:rsidRPr="00AA30B6">
              <w:rPr>
                <w:rFonts w:ascii="Times New Roman" w:hAnsi="Times New Roman" w:cs="Times New Roman"/>
                <w:sz w:val="16"/>
                <w:szCs w:val="16"/>
              </w:rPr>
              <w:t xml:space="preserve"> в </w:t>
            </w:r>
            <w:r>
              <w:rPr>
                <w:rFonts w:ascii="Times New Roman" w:hAnsi="Times New Roman" w:cs="Times New Roman"/>
                <w:sz w:val="16"/>
                <w:szCs w:val="16"/>
              </w:rPr>
              <w:t>силу</w:t>
            </w:r>
            <w:r w:rsidRPr="00AA30B6">
              <w:rPr>
                <w:rFonts w:ascii="Times New Roman" w:hAnsi="Times New Roman" w:cs="Times New Roman"/>
                <w:sz w:val="16"/>
                <w:szCs w:val="16"/>
              </w:rPr>
              <w:t xml:space="preserve"> п. 7.2 ст. 11</w:t>
            </w:r>
            <w:r w:rsidRPr="00AA30B6">
              <w:rPr>
                <w:rFonts w:ascii="Times New Roman" w:hAnsi="Times New Roman" w:cs="Times New Roman"/>
                <w:bCs/>
                <w:sz w:val="16"/>
                <w:szCs w:val="16"/>
              </w:rPr>
              <w:t>Федерального закона "Об экологической экспертизе" от 23.11.1995 N 174-ФЗ</w:t>
            </w:r>
            <w:r>
              <w:rPr>
                <w:rFonts w:ascii="Times New Roman" w:hAnsi="Times New Roman" w:cs="Times New Roman"/>
                <w:bCs/>
                <w:sz w:val="16"/>
                <w:szCs w:val="16"/>
              </w:rPr>
              <w:t xml:space="preserve">, такие проекты рекультивации </w:t>
            </w:r>
            <w:r w:rsidRPr="00AA30B6">
              <w:rPr>
                <w:rFonts w:ascii="Times New Roman" w:hAnsi="Times New Roman" w:cs="Times New Roman"/>
                <w:bCs/>
                <w:sz w:val="16"/>
                <w:szCs w:val="16"/>
              </w:rPr>
              <w:t>подлежат государственной экологической экспертизе. Более того, деятельность по размещению I - IV классов опасности является лицензируемым видом деятельности</w:t>
            </w:r>
            <w:r>
              <w:rPr>
                <w:rFonts w:ascii="Times New Roman" w:hAnsi="Times New Roman" w:cs="Times New Roman"/>
                <w:bCs/>
                <w:sz w:val="16"/>
                <w:szCs w:val="16"/>
              </w:rPr>
              <w:t>.</w:t>
            </w:r>
          </w:p>
          <w:p w:rsidR="00A2215A" w:rsidRDefault="00A2215A" w:rsidP="00C04A45">
            <w:pPr>
              <w:tabs>
                <w:tab w:val="left" w:pos="1134"/>
              </w:tabs>
              <w:jc w:val="both"/>
              <w:rPr>
                <w:rFonts w:ascii="Times New Roman" w:hAnsi="Times New Roman" w:cs="Times New Roman"/>
                <w:sz w:val="16"/>
                <w:szCs w:val="16"/>
              </w:rPr>
            </w:pPr>
          </w:p>
        </w:tc>
      </w:tr>
    </w:tbl>
    <w:p w:rsidR="00A2215A" w:rsidRPr="00E54474" w:rsidRDefault="00A2215A" w:rsidP="00A2215A"/>
    <w:p w:rsidR="005145C8" w:rsidRPr="00A022E1" w:rsidRDefault="005145C8" w:rsidP="00A022E1"/>
    <w:sectPr w:rsidR="005145C8" w:rsidRPr="00A02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ED1"/>
    <w:multiLevelType w:val="hybridMultilevel"/>
    <w:tmpl w:val="28326B2E"/>
    <w:lvl w:ilvl="0" w:tplc="8BA22A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CA1B61"/>
    <w:multiLevelType w:val="multilevel"/>
    <w:tmpl w:val="42E813D6"/>
    <w:lvl w:ilvl="0">
      <w:start w:val="1"/>
      <w:numFmt w:val="decimal"/>
      <w:lvlText w:val="%1."/>
      <w:lvlJc w:val="left"/>
      <w:pPr>
        <w:ind w:left="795" w:hanging="360"/>
      </w:pPr>
    </w:lvl>
    <w:lvl w:ilvl="1">
      <w:start w:val="1"/>
      <w:numFmt w:val="decimal"/>
      <w:isLgl/>
      <w:lvlText w:val="%1.%2."/>
      <w:lvlJc w:val="left"/>
      <w:pPr>
        <w:ind w:left="1288" w:hanging="720"/>
      </w:pPr>
    </w:lvl>
    <w:lvl w:ilvl="2">
      <w:start w:val="1"/>
      <w:numFmt w:val="decimal"/>
      <w:isLgl/>
      <w:lvlText w:val="%1.%2.%3."/>
      <w:lvlJc w:val="left"/>
      <w:pPr>
        <w:ind w:left="1875" w:hanging="720"/>
      </w:pPr>
    </w:lvl>
    <w:lvl w:ilvl="3">
      <w:start w:val="1"/>
      <w:numFmt w:val="decimal"/>
      <w:isLgl/>
      <w:lvlText w:val="%1.%2.%3.%4."/>
      <w:lvlJc w:val="left"/>
      <w:pPr>
        <w:ind w:left="2595" w:hanging="1080"/>
      </w:pPr>
    </w:lvl>
    <w:lvl w:ilvl="4">
      <w:start w:val="1"/>
      <w:numFmt w:val="decimal"/>
      <w:isLgl/>
      <w:lvlText w:val="%1.%2.%3.%4.%5."/>
      <w:lvlJc w:val="left"/>
      <w:pPr>
        <w:ind w:left="2955" w:hanging="1080"/>
      </w:pPr>
    </w:lvl>
    <w:lvl w:ilvl="5">
      <w:start w:val="1"/>
      <w:numFmt w:val="decimal"/>
      <w:isLgl/>
      <w:lvlText w:val="%1.%2.%3.%4.%5.%6."/>
      <w:lvlJc w:val="left"/>
      <w:pPr>
        <w:ind w:left="3675" w:hanging="1440"/>
      </w:pPr>
    </w:lvl>
    <w:lvl w:ilvl="6">
      <w:start w:val="1"/>
      <w:numFmt w:val="decimal"/>
      <w:isLgl/>
      <w:lvlText w:val="%1.%2.%3.%4.%5.%6.%7."/>
      <w:lvlJc w:val="left"/>
      <w:pPr>
        <w:ind w:left="4395" w:hanging="1800"/>
      </w:pPr>
    </w:lvl>
    <w:lvl w:ilvl="7">
      <w:start w:val="1"/>
      <w:numFmt w:val="decimal"/>
      <w:isLgl/>
      <w:lvlText w:val="%1.%2.%3.%4.%5.%6.%7.%8."/>
      <w:lvlJc w:val="left"/>
      <w:pPr>
        <w:ind w:left="4755" w:hanging="1800"/>
      </w:pPr>
    </w:lvl>
    <w:lvl w:ilvl="8">
      <w:start w:val="1"/>
      <w:numFmt w:val="decimal"/>
      <w:isLgl/>
      <w:lvlText w:val="%1.%2.%3.%4.%5.%6.%7.%8.%9."/>
      <w:lvlJc w:val="left"/>
      <w:pPr>
        <w:ind w:left="5475" w:hanging="2160"/>
      </w:pPr>
    </w:lvl>
  </w:abstractNum>
  <w:abstractNum w:abstractNumId="2">
    <w:nsid w:val="20C97A44"/>
    <w:multiLevelType w:val="hybridMultilevel"/>
    <w:tmpl w:val="12885A50"/>
    <w:lvl w:ilvl="0" w:tplc="8A9299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8F"/>
    <w:rsid w:val="00054007"/>
    <w:rsid w:val="0007760D"/>
    <w:rsid w:val="000D1D20"/>
    <w:rsid w:val="00116B87"/>
    <w:rsid w:val="001258E7"/>
    <w:rsid w:val="00134FB3"/>
    <w:rsid w:val="00186C82"/>
    <w:rsid w:val="001C434D"/>
    <w:rsid w:val="001D3972"/>
    <w:rsid w:val="002304A7"/>
    <w:rsid w:val="00263179"/>
    <w:rsid w:val="002A318D"/>
    <w:rsid w:val="002E482B"/>
    <w:rsid w:val="00303EDF"/>
    <w:rsid w:val="00394431"/>
    <w:rsid w:val="003E5F74"/>
    <w:rsid w:val="00406164"/>
    <w:rsid w:val="00413220"/>
    <w:rsid w:val="00493942"/>
    <w:rsid w:val="004F2C67"/>
    <w:rsid w:val="004F36FB"/>
    <w:rsid w:val="00514276"/>
    <w:rsid w:val="005145C8"/>
    <w:rsid w:val="0052087A"/>
    <w:rsid w:val="005244BC"/>
    <w:rsid w:val="0053384E"/>
    <w:rsid w:val="00543043"/>
    <w:rsid w:val="0054336F"/>
    <w:rsid w:val="00564857"/>
    <w:rsid w:val="00581A59"/>
    <w:rsid w:val="0061623E"/>
    <w:rsid w:val="006871F6"/>
    <w:rsid w:val="006B69F6"/>
    <w:rsid w:val="006E684E"/>
    <w:rsid w:val="006F22AA"/>
    <w:rsid w:val="00713916"/>
    <w:rsid w:val="00745B7C"/>
    <w:rsid w:val="00763BAA"/>
    <w:rsid w:val="00773A73"/>
    <w:rsid w:val="0077419A"/>
    <w:rsid w:val="00775C06"/>
    <w:rsid w:val="00791523"/>
    <w:rsid w:val="00794A7D"/>
    <w:rsid w:val="007F13DF"/>
    <w:rsid w:val="00803A87"/>
    <w:rsid w:val="00810C49"/>
    <w:rsid w:val="00814481"/>
    <w:rsid w:val="00850ADB"/>
    <w:rsid w:val="00860506"/>
    <w:rsid w:val="008D5E27"/>
    <w:rsid w:val="00915638"/>
    <w:rsid w:val="009414FD"/>
    <w:rsid w:val="009A031E"/>
    <w:rsid w:val="009B06B3"/>
    <w:rsid w:val="009B6C0E"/>
    <w:rsid w:val="00A022E1"/>
    <w:rsid w:val="00A1288F"/>
    <w:rsid w:val="00A2215A"/>
    <w:rsid w:val="00A33D5A"/>
    <w:rsid w:val="00A62EE2"/>
    <w:rsid w:val="00A855DA"/>
    <w:rsid w:val="00A92EDE"/>
    <w:rsid w:val="00A953BC"/>
    <w:rsid w:val="00A977F1"/>
    <w:rsid w:val="00AC0228"/>
    <w:rsid w:val="00B0121E"/>
    <w:rsid w:val="00B91425"/>
    <w:rsid w:val="00B94BB9"/>
    <w:rsid w:val="00C021E6"/>
    <w:rsid w:val="00C709D4"/>
    <w:rsid w:val="00C75F08"/>
    <w:rsid w:val="00C77E01"/>
    <w:rsid w:val="00CC26DE"/>
    <w:rsid w:val="00CD00AA"/>
    <w:rsid w:val="00CE6AB4"/>
    <w:rsid w:val="00CF0B67"/>
    <w:rsid w:val="00D7528F"/>
    <w:rsid w:val="00D84D0B"/>
    <w:rsid w:val="00DB5200"/>
    <w:rsid w:val="00DD59E6"/>
    <w:rsid w:val="00E00E52"/>
    <w:rsid w:val="00E41E91"/>
    <w:rsid w:val="00EA7DC3"/>
    <w:rsid w:val="00EC54EA"/>
    <w:rsid w:val="00F045CE"/>
    <w:rsid w:val="00F80295"/>
    <w:rsid w:val="00FC70F6"/>
    <w:rsid w:val="00FE7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139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2,Абзац 2"/>
    <w:basedOn w:val="a"/>
    <w:link w:val="a5"/>
    <w:uiPriority w:val="34"/>
    <w:qFormat/>
    <w:rsid w:val="001C434D"/>
    <w:pPr>
      <w:spacing w:after="160" w:line="256" w:lineRule="auto"/>
      <w:ind w:left="720"/>
      <w:contextualSpacing/>
    </w:pPr>
  </w:style>
  <w:style w:type="character" w:styleId="a6">
    <w:name w:val="Hyperlink"/>
    <w:basedOn w:val="a0"/>
    <w:uiPriority w:val="99"/>
    <w:unhideWhenUsed/>
    <w:rsid w:val="001C434D"/>
    <w:rPr>
      <w:color w:val="0000FF"/>
      <w:u w:val="single"/>
    </w:rPr>
  </w:style>
  <w:style w:type="paragraph" w:customStyle="1" w:styleId="ConsPlusNormal">
    <w:name w:val="ConsPlusNormal"/>
    <w:rsid w:val="00810C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semiHidden/>
    <w:unhideWhenUsed/>
    <w:rsid w:val="00810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10C49"/>
    <w:pPr>
      <w:spacing w:after="0" w:line="240" w:lineRule="auto"/>
    </w:pPr>
  </w:style>
  <w:style w:type="character" w:customStyle="1" w:styleId="apple-converted-space">
    <w:name w:val="apple-converted-space"/>
    <w:basedOn w:val="a0"/>
    <w:rsid w:val="009A031E"/>
  </w:style>
  <w:style w:type="character" w:customStyle="1" w:styleId="a5">
    <w:name w:val="Абзац списка Знак"/>
    <w:aliases w:val="Абзац2 Знак,Абзац 2 Знак"/>
    <w:link w:val="a4"/>
    <w:locked/>
    <w:rsid w:val="00A92EDE"/>
  </w:style>
  <w:style w:type="paragraph" w:styleId="a9">
    <w:name w:val="Balloon Text"/>
    <w:basedOn w:val="a"/>
    <w:link w:val="aa"/>
    <w:uiPriority w:val="99"/>
    <w:semiHidden/>
    <w:unhideWhenUsed/>
    <w:rsid w:val="00B914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1425"/>
    <w:rPr>
      <w:rFonts w:ascii="Tahoma" w:hAnsi="Tahoma" w:cs="Tahoma"/>
      <w:sz w:val="16"/>
      <w:szCs w:val="16"/>
    </w:rPr>
  </w:style>
  <w:style w:type="character" w:customStyle="1" w:styleId="30">
    <w:name w:val="Заголовок 3 Знак"/>
    <w:basedOn w:val="a0"/>
    <w:link w:val="3"/>
    <w:uiPriority w:val="9"/>
    <w:rsid w:val="00713916"/>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139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2,Абзац 2"/>
    <w:basedOn w:val="a"/>
    <w:link w:val="a5"/>
    <w:uiPriority w:val="34"/>
    <w:qFormat/>
    <w:rsid w:val="001C434D"/>
    <w:pPr>
      <w:spacing w:after="160" w:line="256" w:lineRule="auto"/>
      <w:ind w:left="720"/>
      <w:contextualSpacing/>
    </w:pPr>
  </w:style>
  <w:style w:type="character" w:styleId="a6">
    <w:name w:val="Hyperlink"/>
    <w:basedOn w:val="a0"/>
    <w:uiPriority w:val="99"/>
    <w:unhideWhenUsed/>
    <w:rsid w:val="001C434D"/>
    <w:rPr>
      <w:color w:val="0000FF"/>
      <w:u w:val="single"/>
    </w:rPr>
  </w:style>
  <w:style w:type="paragraph" w:customStyle="1" w:styleId="ConsPlusNormal">
    <w:name w:val="ConsPlusNormal"/>
    <w:rsid w:val="00810C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semiHidden/>
    <w:unhideWhenUsed/>
    <w:rsid w:val="00810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10C49"/>
    <w:pPr>
      <w:spacing w:after="0" w:line="240" w:lineRule="auto"/>
    </w:pPr>
  </w:style>
  <w:style w:type="character" w:customStyle="1" w:styleId="apple-converted-space">
    <w:name w:val="apple-converted-space"/>
    <w:basedOn w:val="a0"/>
    <w:rsid w:val="009A031E"/>
  </w:style>
  <w:style w:type="character" w:customStyle="1" w:styleId="a5">
    <w:name w:val="Абзац списка Знак"/>
    <w:aliases w:val="Абзац2 Знак,Абзац 2 Знак"/>
    <w:link w:val="a4"/>
    <w:locked/>
    <w:rsid w:val="00A92EDE"/>
  </w:style>
  <w:style w:type="paragraph" w:styleId="a9">
    <w:name w:val="Balloon Text"/>
    <w:basedOn w:val="a"/>
    <w:link w:val="aa"/>
    <w:uiPriority w:val="99"/>
    <w:semiHidden/>
    <w:unhideWhenUsed/>
    <w:rsid w:val="00B914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1425"/>
    <w:rPr>
      <w:rFonts w:ascii="Tahoma" w:hAnsi="Tahoma" w:cs="Tahoma"/>
      <w:sz w:val="16"/>
      <w:szCs w:val="16"/>
    </w:rPr>
  </w:style>
  <w:style w:type="character" w:customStyle="1" w:styleId="30">
    <w:name w:val="Заголовок 3 Знак"/>
    <w:basedOn w:val="a0"/>
    <w:link w:val="3"/>
    <w:uiPriority w:val="9"/>
    <w:rsid w:val="00713916"/>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803">
      <w:bodyDiv w:val="1"/>
      <w:marLeft w:val="0"/>
      <w:marRight w:val="0"/>
      <w:marTop w:val="0"/>
      <w:marBottom w:val="0"/>
      <w:divBdr>
        <w:top w:val="none" w:sz="0" w:space="0" w:color="auto"/>
        <w:left w:val="none" w:sz="0" w:space="0" w:color="auto"/>
        <w:bottom w:val="none" w:sz="0" w:space="0" w:color="auto"/>
        <w:right w:val="none" w:sz="0" w:space="0" w:color="auto"/>
      </w:divBdr>
    </w:div>
    <w:div w:id="114523640">
      <w:bodyDiv w:val="1"/>
      <w:marLeft w:val="0"/>
      <w:marRight w:val="0"/>
      <w:marTop w:val="0"/>
      <w:marBottom w:val="0"/>
      <w:divBdr>
        <w:top w:val="none" w:sz="0" w:space="0" w:color="auto"/>
        <w:left w:val="none" w:sz="0" w:space="0" w:color="auto"/>
        <w:bottom w:val="none" w:sz="0" w:space="0" w:color="auto"/>
        <w:right w:val="none" w:sz="0" w:space="0" w:color="auto"/>
      </w:divBdr>
    </w:div>
    <w:div w:id="175965339">
      <w:bodyDiv w:val="1"/>
      <w:marLeft w:val="0"/>
      <w:marRight w:val="0"/>
      <w:marTop w:val="0"/>
      <w:marBottom w:val="0"/>
      <w:divBdr>
        <w:top w:val="none" w:sz="0" w:space="0" w:color="auto"/>
        <w:left w:val="none" w:sz="0" w:space="0" w:color="auto"/>
        <w:bottom w:val="none" w:sz="0" w:space="0" w:color="auto"/>
        <w:right w:val="none" w:sz="0" w:space="0" w:color="auto"/>
      </w:divBdr>
    </w:div>
    <w:div w:id="214508587">
      <w:bodyDiv w:val="1"/>
      <w:marLeft w:val="0"/>
      <w:marRight w:val="0"/>
      <w:marTop w:val="0"/>
      <w:marBottom w:val="0"/>
      <w:divBdr>
        <w:top w:val="none" w:sz="0" w:space="0" w:color="auto"/>
        <w:left w:val="none" w:sz="0" w:space="0" w:color="auto"/>
        <w:bottom w:val="none" w:sz="0" w:space="0" w:color="auto"/>
        <w:right w:val="none" w:sz="0" w:space="0" w:color="auto"/>
      </w:divBdr>
    </w:div>
    <w:div w:id="218709397">
      <w:bodyDiv w:val="1"/>
      <w:marLeft w:val="0"/>
      <w:marRight w:val="0"/>
      <w:marTop w:val="0"/>
      <w:marBottom w:val="0"/>
      <w:divBdr>
        <w:top w:val="none" w:sz="0" w:space="0" w:color="auto"/>
        <w:left w:val="none" w:sz="0" w:space="0" w:color="auto"/>
        <w:bottom w:val="none" w:sz="0" w:space="0" w:color="auto"/>
        <w:right w:val="none" w:sz="0" w:space="0" w:color="auto"/>
      </w:divBdr>
    </w:div>
    <w:div w:id="235289431">
      <w:bodyDiv w:val="1"/>
      <w:marLeft w:val="0"/>
      <w:marRight w:val="0"/>
      <w:marTop w:val="0"/>
      <w:marBottom w:val="0"/>
      <w:divBdr>
        <w:top w:val="none" w:sz="0" w:space="0" w:color="auto"/>
        <w:left w:val="none" w:sz="0" w:space="0" w:color="auto"/>
        <w:bottom w:val="none" w:sz="0" w:space="0" w:color="auto"/>
        <w:right w:val="none" w:sz="0" w:space="0" w:color="auto"/>
      </w:divBdr>
    </w:div>
    <w:div w:id="344332774">
      <w:bodyDiv w:val="1"/>
      <w:marLeft w:val="0"/>
      <w:marRight w:val="0"/>
      <w:marTop w:val="0"/>
      <w:marBottom w:val="0"/>
      <w:divBdr>
        <w:top w:val="none" w:sz="0" w:space="0" w:color="auto"/>
        <w:left w:val="none" w:sz="0" w:space="0" w:color="auto"/>
        <w:bottom w:val="none" w:sz="0" w:space="0" w:color="auto"/>
        <w:right w:val="none" w:sz="0" w:space="0" w:color="auto"/>
      </w:divBdr>
      <w:divsChild>
        <w:div w:id="115224734">
          <w:marLeft w:val="0"/>
          <w:marRight w:val="0"/>
          <w:marTop w:val="0"/>
          <w:marBottom w:val="0"/>
          <w:divBdr>
            <w:top w:val="none" w:sz="0" w:space="0" w:color="auto"/>
            <w:left w:val="none" w:sz="0" w:space="0" w:color="auto"/>
            <w:bottom w:val="none" w:sz="0" w:space="0" w:color="auto"/>
            <w:right w:val="none" w:sz="0" w:space="0" w:color="auto"/>
          </w:divBdr>
        </w:div>
        <w:div w:id="794641207">
          <w:marLeft w:val="0"/>
          <w:marRight w:val="0"/>
          <w:marTop w:val="0"/>
          <w:marBottom w:val="0"/>
          <w:divBdr>
            <w:top w:val="none" w:sz="0" w:space="0" w:color="auto"/>
            <w:left w:val="none" w:sz="0" w:space="0" w:color="auto"/>
            <w:bottom w:val="none" w:sz="0" w:space="0" w:color="auto"/>
            <w:right w:val="none" w:sz="0" w:space="0" w:color="auto"/>
          </w:divBdr>
        </w:div>
        <w:div w:id="1028607539">
          <w:marLeft w:val="0"/>
          <w:marRight w:val="0"/>
          <w:marTop w:val="0"/>
          <w:marBottom w:val="0"/>
          <w:divBdr>
            <w:top w:val="none" w:sz="0" w:space="0" w:color="auto"/>
            <w:left w:val="none" w:sz="0" w:space="0" w:color="auto"/>
            <w:bottom w:val="none" w:sz="0" w:space="0" w:color="auto"/>
            <w:right w:val="none" w:sz="0" w:space="0" w:color="auto"/>
          </w:divBdr>
        </w:div>
        <w:div w:id="452134689">
          <w:marLeft w:val="0"/>
          <w:marRight w:val="0"/>
          <w:marTop w:val="0"/>
          <w:marBottom w:val="0"/>
          <w:divBdr>
            <w:top w:val="none" w:sz="0" w:space="0" w:color="auto"/>
            <w:left w:val="none" w:sz="0" w:space="0" w:color="auto"/>
            <w:bottom w:val="none" w:sz="0" w:space="0" w:color="auto"/>
            <w:right w:val="none" w:sz="0" w:space="0" w:color="auto"/>
          </w:divBdr>
        </w:div>
      </w:divsChild>
    </w:div>
    <w:div w:id="367071574">
      <w:bodyDiv w:val="1"/>
      <w:marLeft w:val="0"/>
      <w:marRight w:val="0"/>
      <w:marTop w:val="0"/>
      <w:marBottom w:val="0"/>
      <w:divBdr>
        <w:top w:val="none" w:sz="0" w:space="0" w:color="auto"/>
        <w:left w:val="none" w:sz="0" w:space="0" w:color="auto"/>
        <w:bottom w:val="none" w:sz="0" w:space="0" w:color="auto"/>
        <w:right w:val="none" w:sz="0" w:space="0" w:color="auto"/>
      </w:divBdr>
    </w:div>
    <w:div w:id="432629110">
      <w:bodyDiv w:val="1"/>
      <w:marLeft w:val="0"/>
      <w:marRight w:val="0"/>
      <w:marTop w:val="0"/>
      <w:marBottom w:val="0"/>
      <w:divBdr>
        <w:top w:val="none" w:sz="0" w:space="0" w:color="auto"/>
        <w:left w:val="none" w:sz="0" w:space="0" w:color="auto"/>
        <w:bottom w:val="none" w:sz="0" w:space="0" w:color="auto"/>
        <w:right w:val="none" w:sz="0" w:space="0" w:color="auto"/>
      </w:divBdr>
    </w:div>
    <w:div w:id="459153661">
      <w:bodyDiv w:val="1"/>
      <w:marLeft w:val="0"/>
      <w:marRight w:val="0"/>
      <w:marTop w:val="0"/>
      <w:marBottom w:val="0"/>
      <w:divBdr>
        <w:top w:val="none" w:sz="0" w:space="0" w:color="auto"/>
        <w:left w:val="none" w:sz="0" w:space="0" w:color="auto"/>
        <w:bottom w:val="none" w:sz="0" w:space="0" w:color="auto"/>
        <w:right w:val="none" w:sz="0" w:space="0" w:color="auto"/>
      </w:divBdr>
    </w:div>
    <w:div w:id="571087611">
      <w:bodyDiv w:val="1"/>
      <w:marLeft w:val="0"/>
      <w:marRight w:val="0"/>
      <w:marTop w:val="0"/>
      <w:marBottom w:val="0"/>
      <w:divBdr>
        <w:top w:val="none" w:sz="0" w:space="0" w:color="auto"/>
        <w:left w:val="none" w:sz="0" w:space="0" w:color="auto"/>
        <w:bottom w:val="none" w:sz="0" w:space="0" w:color="auto"/>
        <w:right w:val="none" w:sz="0" w:space="0" w:color="auto"/>
      </w:divBdr>
    </w:div>
    <w:div w:id="614138051">
      <w:bodyDiv w:val="1"/>
      <w:marLeft w:val="0"/>
      <w:marRight w:val="0"/>
      <w:marTop w:val="0"/>
      <w:marBottom w:val="0"/>
      <w:divBdr>
        <w:top w:val="none" w:sz="0" w:space="0" w:color="auto"/>
        <w:left w:val="none" w:sz="0" w:space="0" w:color="auto"/>
        <w:bottom w:val="none" w:sz="0" w:space="0" w:color="auto"/>
        <w:right w:val="none" w:sz="0" w:space="0" w:color="auto"/>
      </w:divBdr>
    </w:div>
    <w:div w:id="796146453">
      <w:bodyDiv w:val="1"/>
      <w:marLeft w:val="0"/>
      <w:marRight w:val="0"/>
      <w:marTop w:val="0"/>
      <w:marBottom w:val="0"/>
      <w:divBdr>
        <w:top w:val="none" w:sz="0" w:space="0" w:color="auto"/>
        <w:left w:val="none" w:sz="0" w:space="0" w:color="auto"/>
        <w:bottom w:val="none" w:sz="0" w:space="0" w:color="auto"/>
        <w:right w:val="none" w:sz="0" w:space="0" w:color="auto"/>
      </w:divBdr>
    </w:div>
    <w:div w:id="1130199958">
      <w:bodyDiv w:val="1"/>
      <w:marLeft w:val="0"/>
      <w:marRight w:val="0"/>
      <w:marTop w:val="0"/>
      <w:marBottom w:val="0"/>
      <w:divBdr>
        <w:top w:val="none" w:sz="0" w:space="0" w:color="auto"/>
        <w:left w:val="none" w:sz="0" w:space="0" w:color="auto"/>
        <w:bottom w:val="none" w:sz="0" w:space="0" w:color="auto"/>
        <w:right w:val="none" w:sz="0" w:space="0" w:color="auto"/>
      </w:divBdr>
    </w:div>
    <w:div w:id="1167283496">
      <w:bodyDiv w:val="1"/>
      <w:marLeft w:val="0"/>
      <w:marRight w:val="0"/>
      <w:marTop w:val="0"/>
      <w:marBottom w:val="0"/>
      <w:divBdr>
        <w:top w:val="none" w:sz="0" w:space="0" w:color="auto"/>
        <w:left w:val="none" w:sz="0" w:space="0" w:color="auto"/>
        <w:bottom w:val="none" w:sz="0" w:space="0" w:color="auto"/>
        <w:right w:val="none" w:sz="0" w:space="0" w:color="auto"/>
      </w:divBdr>
    </w:div>
    <w:div w:id="1167357736">
      <w:bodyDiv w:val="1"/>
      <w:marLeft w:val="0"/>
      <w:marRight w:val="0"/>
      <w:marTop w:val="0"/>
      <w:marBottom w:val="0"/>
      <w:divBdr>
        <w:top w:val="none" w:sz="0" w:space="0" w:color="auto"/>
        <w:left w:val="none" w:sz="0" w:space="0" w:color="auto"/>
        <w:bottom w:val="none" w:sz="0" w:space="0" w:color="auto"/>
        <w:right w:val="none" w:sz="0" w:space="0" w:color="auto"/>
      </w:divBdr>
    </w:div>
    <w:div w:id="1312127812">
      <w:bodyDiv w:val="1"/>
      <w:marLeft w:val="0"/>
      <w:marRight w:val="0"/>
      <w:marTop w:val="0"/>
      <w:marBottom w:val="0"/>
      <w:divBdr>
        <w:top w:val="none" w:sz="0" w:space="0" w:color="auto"/>
        <w:left w:val="none" w:sz="0" w:space="0" w:color="auto"/>
        <w:bottom w:val="none" w:sz="0" w:space="0" w:color="auto"/>
        <w:right w:val="none" w:sz="0" w:space="0" w:color="auto"/>
      </w:divBdr>
    </w:div>
    <w:div w:id="1419207615">
      <w:bodyDiv w:val="1"/>
      <w:marLeft w:val="0"/>
      <w:marRight w:val="0"/>
      <w:marTop w:val="0"/>
      <w:marBottom w:val="0"/>
      <w:divBdr>
        <w:top w:val="none" w:sz="0" w:space="0" w:color="auto"/>
        <w:left w:val="none" w:sz="0" w:space="0" w:color="auto"/>
        <w:bottom w:val="none" w:sz="0" w:space="0" w:color="auto"/>
        <w:right w:val="none" w:sz="0" w:space="0" w:color="auto"/>
      </w:divBdr>
    </w:div>
    <w:div w:id="1491410334">
      <w:bodyDiv w:val="1"/>
      <w:marLeft w:val="0"/>
      <w:marRight w:val="0"/>
      <w:marTop w:val="0"/>
      <w:marBottom w:val="0"/>
      <w:divBdr>
        <w:top w:val="none" w:sz="0" w:space="0" w:color="auto"/>
        <w:left w:val="none" w:sz="0" w:space="0" w:color="auto"/>
        <w:bottom w:val="none" w:sz="0" w:space="0" w:color="auto"/>
        <w:right w:val="none" w:sz="0" w:space="0" w:color="auto"/>
      </w:divBdr>
    </w:div>
    <w:div w:id="1594972881">
      <w:bodyDiv w:val="1"/>
      <w:marLeft w:val="0"/>
      <w:marRight w:val="0"/>
      <w:marTop w:val="0"/>
      <w:marBottom w:val="0"/>
      <w:divBdr>
        <w:top w:val="none" w:sz="0" w:space="0" w:color="auto"/>
        <w:left w:val="none" w:sz="0" w:space="0" w:color="auto"/>
        <w:bottom w:val="none" w:sz="0" w:space="0" w:color="auto"/>
        <w:right w:val="none" w:sz="0" w:space="0" w:color="auto"/>
      </w:divBdr>
    </w:div>
    <w:div w:id="1616672499">
      <w:bodyDiv w:val="1"/>
      <w:marLeft w:val="0"/>
      <w:marRight w:val="0"/>
      <w:marTop w:val="0"/>
      <w:marBottom w:val="0"/>
      <w:divBdr>
        <w:top w:val="none" w:sz="0" w:space="0" w:color="auto"/>
        <w:left w:val="none" w:sz="0" w:space="0" w:color="auto"/>
        <w:bottom w:val="none" w:sz="0" w:space="0" w:color="auto"/>
        <w:right w:val="none" w:sz="0" w:space="0" w:color="auto"/>
      </w:divBdr>
    </w:div>
    <w:div w:id="1664695110">
      <w:bodyDiv w:val="1"/>
      <w:marLeft w:val="0"/>
      <w:marRight w:val="0"/>
      <w:marTop w:val="0"/>
      <w:marBottom w:val="0"/>
      <w:divBdr>
        <w:top w:val="none" w:sz="0" w:space="0" w:color="auto"/>
        <w:left w:val="none" w:sz="0" w:space="0" w:color="auto"/>
        <w:bottom w:val="none" w:sz="0" w:space="0" w:color="auto"/>
        <w:right w:val="none" w:sz="0" w:space="0" w:color="auto"/>
      </w:divBdr>
    </w:div>
    <w:div w:id="1814978224">
      <w:bodyDiv w:val="1"/>
      <w:marLeft w:val="0"/>
      <w:marRight w:val="0"/>
      <w:marTop w:val="0"/>
      <w:marBottom w:val="0"/>
      <w:divBdr>
        <w:top w:val="none" w:sz="0" w:space="0" w:color="auto"/>
        <w:left w:val="none" w:sz="0" w:space="0" w:color="auto"/>
        <w:bottom w:val="none" w:sz="0" w:space="0" w:color="auto"/>
        <w:right w:val="none" w:sz="0" w:space="0" w:color="auto"/>
      </w:divBdr>
    </w:div>
    <w:div w:id="1883246045">
      <w:bodyDiv w:val="1"/>
      <w:marLeft w:val="0"/>
      <w:marRight w:val="0"/>
      <w:marTop w:val="0"/>
      <w:marBottom w:val="0"/>
      <w:divBdr>
        <w:top w:val="none" w:sz="0" w:space="0" w:color="auto"/>
        <w:left w:val="none" w:sz="0" w:space="0" w:color="auto"/>
        <w:bottom w:val="none" w:sz="0" w:space="0" w:color="auto"/>
        <w:right w:val="none" w:sz="0" w:space="0" w:color="auto"/>
      </w:divBdr>
    </w:div>
    <w:div w:id="20255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BB87A3508C8A2693D7E98A7C4B14C694A6063EA61342FB1606AE6BC534B93EED1DFC4360E9C6B965C012CAE9EFB9F1C1846B32CFSBG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E680-7F5E-4E1C-AD0E-B98591C7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7921</Words>
  <Characters>45156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Филатова</dc:creator>
  <cp:lastModifiedBy>User019-25</cp:lastModifiedBy>
  <cp:revision>4</cp:revision>
  <cp:lastPrinted>2018-06-05T13:02:00Z</cp:lastPrinted>
  <dcterms:created xsi:type="dcterms:W3CDTF">2019-03-27T08:43:00Z</dcterms:created>
  <dcterms:modified xsi:type="dcterms:W3CDTF">2019-03-28T05:50:00Z</dcterms:modified>
</cp:coreProperties>
</file>